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4A0" w:firstRow="1" w:lastRow="0" w:firstColumn="1" w:lastColumn="0" w:noHBand="0" w:noVBand="1"/>
      </w:tblPr>
      <w:tblGrid>
        <w:gridCol w:w="3421"/>
        <w:gridCol w:w="5935"/>
      </w:tblGrid>
      <w:tr w:rsidR="001F57F2" w:rsidRPr="001F57F2" w14:paraId="3275D0DF" w14:textId="77777777" w:rsidTr="006663B2">
        <w:tc>
          <w:tcPr>
            <w:tcW w:w="3421" w:type="dxa"/>
          </w:tcPr>
          <w:p w14:paraId="6095F56B" w14:textId="6584A295" w:rsidR="00790F78" w:rsidRPr="001F57F2" w:rsidRDefault="00790F78" w:rsidP="00040205">
            <w:pPr>
              <w:ind w:firstLine="0"/>
              <w:jc w:val="center"/>
              <w:rPr>
                <w:rFonts w:ascii="Times New Roman" w:hAnsi="Times New Roman" w:cs="Times New Roman"/>
                <w:b/>
                <w:sz w:val="26"/>
              </w:rPr>
            </w:pPr>
            <w:r w:rsidRPr="001F57F2">
              <w:rPr>
                <w:rFonts w:ascii="Times New Roman" w:hAnsi="Times New Roman" w:cs="Times New Roman"/>
                <w:b/>
                <w:sz w:val="26"/>
              </w:rPr>
              <w:t xml:space="preserve">BỘ </w:t>
            </w:r>
            <w:r w:rsidR="00AD6D7D">
              <w:rPr>
                <w:rFonts w:ascii="Times New Roman" w:hAnsi="Times New Roman" w:cs="Times New Roman"/>
                <w:b/>
                <w:sz w:val="26"/>
              </w:rPr>
              <w:t>CÔNG AN</w:t>
            </w:r>
          </w:p>
          <w:p w14:paraId="73F4E92D" w14:textId="5D6CBE48" w:rsidR="00F44129" w:rsidRPr="001F57F2" w:rsidRDefault="00C04021" w:rsidP="00040205">
            <w:pPr>
              <w:ind w:firstLine="0"/>
              <w:jc w:val="center"/>
              <w:rPr>
                <w:rFonts w:ascii="Times New Roman" w:hAnsi="Times New Roman" w:cs="Times New Roman"/>
                <w:b/>
              </w:rPr>
            </w:pPr>
            <w:r>
              <w:rPr>
                <w:rFonts w:ascii="Times New Roman" w:hAnsi="Times New Roman" w:cs="Times New Roman"/>
                <w:b/>
                <w:noProof/>
                <w:sz w:val="26"/>
                <w:lang w:eastAsia="en-US"/>
              </w:rPr>
              <mc:AlternateContent>
                <mc:Choice Requires="wps">
                  <w:drawing>
                    <wp:anchor distT="4294967295" distB="4294967295" distL="114300" distR="114300" simplePos="0" relativeHeight="251660288" behindDoc="0" locked="0" layoutInCell="1" allowOverlap="1" wp14:anchorId="0DF29472" wp14:editId="36AB1C62">
                      <wp:simplePos x="0" y="0"/>
                      <wp:positionH relativeFrom="column">
                        <wp:posOffset>695325</wp:posOffset>
                      </wp:positionH>
                      <wp:positionV relativeFrom="paragraph">
                        <wp:posOffset>36194</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547DC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2.85pt" to="11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NwAEAANIDAAAOAAAAZHJzL2Uyb0RvYy54bWysU8uO2zAMvBfoPwi6N3YSo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" strokecolor="black [3040]">
                      <o:lock v:ext="edit" shapetype="f"/>
                    </v:line>
                  </w:pict>
                </mc:Fallback>
              </mc:AlternateContent>
            </w:r>
          </w:p>
          <w:p w14:paraId="15A2655A" w14:textId="77777777" w:rsidR="00001D1D" w:rsidRPr="001F57F2" w:rsidRDefault="00001D1D" w:rsidP="00AB4EAA">
            <w:pPr>
              <w:ind w:firstLine="0"/>
              <w:jc w:val="center"/>
              <w:rPr>
                <w:rFonts w:ascii="Times New Roman" w:hAnsi="Times New Roman" w:cs="Times New Roman"/>
              </w:rPr>
            </w:pPr>
          </w:p>
        </w:tc>
        <w:tc>
          <w:tcPr>
            <w:tcW w:w="5935" w:type="dxa"/>
          </w:tcPr>
          <w:p w14:paraId="1216E6DE" w14:textId="77777777" w:rsidR="007C500C" w:rsidRPr="001F57F2" w:rsidRDefault="00790F78" w:rsidP="00040205">
            <w:pPr>
              <w:ind w:firstLine="0"/>
              <w:jc w:val="center"/>
              <w:rPr>
                <w:rFonts w:ascii="Times New Roman" w:hAnsi="Times New Roman" w:cs="Times New Roman"/>
                <w:b/>
                <w:sz w:val="26"/>
              </w:rPr>
            </w:pPr>
            <w:r w:rsidRPr="001F57F2">
              <w:rPr>
                <w:rFonts w:ascii="Times New Roman" w:hAnsi="Times New Roman" w:cs="Times New Roman"/>
                <w:b/>
                <w:sz w:val="26"/>
              </w:rPr>
              <w:t>CỘNG HÒA XÃ HỘI CHỦ NGHĨA VIỆT NAM</w:t>
            </w:r>
          </w:p>
          <w:p w14:paraId="13A39CD5" w14:textId="5AF8B1BC" w:rsidR="00790F78" w:rsidRPr="001F57F2" w:rsidRDefault="000A1155" w:rsidP="00040205">
            <w:pPr>
              <w:ind w:firstLine="0"/>
              <w:jc w:val="center"/>
              <w:rPr>
                <w:rFonts w:ascii="Times New Roman" w:hAnsi="Times New Roman" w:cs="Times New Roman"/>
                <w:b/>
                <w:sz w:val="26"/>
              </w:rPr>
            </w:pPr>
            <w:r w:rsidRPr="001F57F2">
              <w:rPr>
                <w:rFonts w:ascii="Times New Roman" w:hAnsi="Times New Roman" w:cs="Times New Roman"/>
                <w:b/>
                <w:sz w:val="26"/>
              </w:rPr>
              <w:t>Độc</w:t>
            </w:r>
            <w:r w:rsidR="0052039D">
              <w:rPr>
                <w:rFonts w:ascii="Times New Roman" w:hAnsi="Times New Roman" w:cs="Times New Roman"/>
                <w:b/>
                <w:sz w:val="26"/>
              </w:rPr>
              <w:t xml:space="preserve"> </w:t>
            </w:r>
            <w:r w:rsidRPr="001F57F2">
              <w:rPr>
                <w:rFonts w:ascii="Times New Roman" w:hAnsi="Times New Roman" w:cs="Times New Roman"/>
                <w:b/>
                <w:sz w:val="26"/>
              </w:rPr>
              <w:t xml:space="preserve">lập </w:t>
            </w:r>
            <w:r w:rsidR="0052039D">
              <w:rPr>
                <w:rFonts w:ascii="Times New Roman" w:hAnsi="Times New Roman" w:cs="Times New Roman"/>
                <w:b/>
                <w:sz w:val="26"/>
              </w:rPr>
              <w:t>-</w:t>
            </w:r>
            <w:r w:rsidRPr="001F57F2">
              <w:rPr>
                <w:rFonts w:ascii="Times New Roman" w:hAnsi="Times New Roman" w:cs="Times New Roman"/>
                <w:b/>
                <w:sz w:val="26"/>
              </w:rPr>
              <w:t xml:space="preserve"> Tự do </w:t>
            </w:r>
            <w:r w:rsidR="0052039D">
              <w:rPr>
                <w:rFonts w:ascii="Times New Roman" w:hAnsi="Times New Roman" w:cs="Times New Roman"/>
                <w:b/>
                <w:sz w:val="26"/>
              </w:rPr>
              <w:t>-</w:t>
            </w:r>
            <w:r w:rsidRPr="001F57F2">
              <w:rPr>
                <w:rFonts w:ascii="Times New Roman" w:hAnsi="Times New Roman" w:cs="Times New Roman"/>
                <w:b/>
                <w:sz w:val="26"/>
              </w:rPr>
              <w:t xml:space="preserve"> Hạnh</w:t>
            </w:r>
            <w:r w:rsidR="0052039D">
              <w:rPr>
                <w:rFonts w:ascii="Times New Roman" w:hAnsi="Times New Roman" w:cs="Times New Roman"/>
                <w:b/>
                <w:sz w:val="26"/>
              </w:rPr>
              <w:t xml:space="preserve"> </w:t>
            </w:r>
            <w:r w:rsidRPr="001F57F2">
              <w:rPr>
                <w:rFonts w:ascii="Times New Roman" w:hAnsi="Times New Roman" w:cs="Times New Roman"/>
                <w:b/>
                <w:sz w:val="26"/>
              </w:rPr>
              <w:t>phúc</w:t>
            </w:r>
          </w:p>
          <w:p w14:paraId="06C4441D" w14:textId="2974A695" w:rsidR="000A1155" w:rsidRPr="001F57F2" w:rsidRDefault="00C04021" w:rsidP="00A72C59">
            <w:pPr>
              <w:ind w:firstLine="0"/>
              <w:jc w:val="center"/>
              <w:rPr>
                <w:rFonts w:ascii="Times New Roman" w:hAnsi="Times New Roman" w:cs="Times New Roman"/>
              </w:rPr>
            </w:pPr>
            <w:r>
              <w:rPr>
                <w:rFonts w:ascii="Times New Roman" w:hAnsi="Times New Roman" w:cs="Times New Roman"/>
                <w:noProof/>
                <w:lang w:eastAsia="en-US"/>
              </w:rPr>
              <mc:AlternateContent>
                <mc:Choice Requires="wps">
                  <w:drawing>
                    <wp:anchor distT="4294967295" distB="4294967295" distL="114300" distR="114300" simplePos="0" relativeHeight="251658240" behindDoc="0" locked="0" layoutInCell="1" allowOverlap="1" wp14:anchorId="2E35A35F" wp14:editId="5A0914ED">
                      <wp:simplePos x="0" y="0"/>
                      <wp:positionH relativeFrom="column">
                        <wp:posOffset>948055</wp:posOffset>
                      </wp:positionH>
                      <wp:positionV relativeFrom="paragraph">
                        <wp:posOffset>16509</wp:posOffset>
                      </wp:positionV>
                      <wp:extent cx="1657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DE563B" id="_x0000_t32" coordsize="21600,21600" o:spt="32" o:oned="t" path="m,l21600,21600e" filled="f">
                      <v:path arrowok="t" fillok="f" o:connecttype="none"/>
                      <o:lock v:ext="edit" shapetype="t"/>
                    </v:shapetype>
                    <v:shape id="Straight Arrow Connector 2" o:spid="_x0000_s1026" type="#_x0000_t32" style="position:absolute;margin-left:74.65pt;margin-top:1.3pt;width:13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u0AEAAIsDAAAOAAAAZHJzL2Uyb0RvYy54bWysU02P0zAQvSPxHyzfadqi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"/>
                  </w:pict>
                </mc:Fallback>
              </mc:AlternateContent>
            </w:r>
          </w:p>
        </w:tc>
      </w:tr>
      <w:tr w:rsidR="001F57F2" w:rsidRPr="001F57F2" w14:paraId="1D07D16F" w14:textId="77777777" w:rsidTr="006663B2">
        <w:tc>
          <w:tcPr>
            <w:tcW w:w="3421" w:type="dxa"/>
          </w:tcPr>
          <w:p w14:paraId="17BD1646" w14:textId="77777777" w:rsidR="00A72C59" w:rsidRDefault="00A72C59" w:rsidP="00CE1FAE">
            <w:pPr>
              <w:ind w:firstLine="0"/>
              <w:jc w:val="center"/>
              <w:rPr>
                <w:rFonts w:ascii="Times New Roman" w:hAnsi="Times New Roman" w:cs="Times New Roman"/>
                <w:sz w:val="26"/>
              </w:rPr>
            </w:pPr>
            <w:r w:rsidRPr="001F57F2">
              <w:rPr>
                <w:rFonts w:ascii="Times New Roman" w:hAnsi="Times New Roman" w:cs="Times New Roman"/>
                <w:sz w:val="26"/>
              </w:rPr>
              <w:t>Số:</w:t>
            </w:r>
            <w:r w:rsidR="006A2B2D">
              <w:rPr>
                <w:rFonts w:ascii="Times New Roman" w:hAnsi="Times New Roman" w:cs="Times New Roman"/>
                <w:sz w:val="26"/>
              </w:rPr>
              <w:t xml:space="preserve">           </w:t>
            </w:r>
            <w:r w:rsidRPr="001F57F2">
              <w:rPr>
                <w:rFonts w:ascii="Times New Roman" w:hAnsi="Times New Roman" w:cs="Times New Roman"/>
                <w:sz w:val="26"/>
              </w:rPr>
              <w:t>/TTr-B</w:t>
            </w:r>
            <w:r w:rsidR="00AD6D7D">
              <w:rPr>
                <w:rFonts w:ascii="Times New Roman" w:hAnsi="Times New Roman" w:cs="Times New Roman"/>
                <w:sz w:val="26"/>
              </w:rPr>
              <w:t>CA</w:t>
            </w:r>
          </w:p>
          <w:p w14:paraId="6CDAC7A9" w14:textId="0334436B" w:rsidR="00EB5F76" w:rsidRPr="00890A21" w:rsidRDefault="00EB5F76" w:rsidP="00EB5F76">
            <w:pPr>
              <w:spacing w:before="240"/>
              <w:ind w:firstLine="0"/>
              <w:jc w:val="center"/>
              <w:rPr>
                <w:rFonts w:ascii="Times New Roman" w:hAnsi="Times New Roman" w:cs="Times New Roman"/>
                <w:b/>
              </w:rPr>
            </w:pPr>
            <w:r w:rsidRPr="00890A21">
              <w:rPr>
                <w:rFonts w:ascii="Times New Roman" w:hAnsi="Times New Roman" w:cs="Times New Roman"/>
                <w:b/>
              </w:rPr>
              <w:t>DỰ THẢO 2</w:t>
            </w:r>
          </w:p>
        </w:tc>
        <w:tc>
          <w:tcPr>
            <w:tcW w:w="5935" w:type="dxa"/>
          </w:tcPr>
          <w:p w14:paraId="202A97A1" w14:textId="3DFEB5BC" w:rsidR="00A72C59" w:rsidRPr="001F57F2" w:rsidRDefault="00A72C59" w:rsidP="00CE1FAE">
            <w:pPr>
              <w:ind w:firstLine="0"/>
              <w:jc w:val="center"/>
              <w:rPr>
                <w:rFonts w:ascii="Times New Roman" w:hAnsi="Times New Roman" w:cs="Times New Roman"/>
                <w:b/>
                <w:sz w:val="26"/>
              </w:rPr>
            </w:pPr>
            <w:r w:rsidRPr="001F57F2">
              <w:rPr>
                <w:rFonts w:ascii="Times New Roman" w:hAnsi="Times New Roman" w:cs="Times New Roman"/>
                <w:i/>
              </w:rPr>
              <w:t>Hà Nội, ngày</w:t>
            </w:r>
            <w:r w:rsidR="006A2B2D">
              <w:rPr>
                <w:rFonts w:ascii="Times New Roman" w:hAnsi="Times New Roman" w:cs="Times New Roman"/>
                <w:i/>
              </w:rPr>
              <w:t xml:space="preserve">       </w:t>
            </w:r>
            <w:r w:rsidRPr="001F57F2">
              <w:rPr>
                <w:rFonts w:ascii="Times New Roman" w:hAnsi="Times New Roman" w:cs="Times New Roman"/>
                <w:i/>
              </w:rPr>
              <w:t>tháng</w:t>
            </w:r>
            <w:r w:rsidR="006A2B2D">
              <w:rPr>
                <w:rFonts w:ascii="Times New Roman" w:hAnsi="Times New Roman" w:cs="Times New Roman"/>
                <w:i/>
              </w:rPr>
              <w:t xml:space="preserve">      </w:t>
            </w:r>
            <w:r w:rsidRPr="001F57F2">
              <w:rPr>
                <w:rFonts w:ascii="Times New Roman" w:hAnsi="Times New Roman" w:cs="Times New Roman"/>
                <w:i/>
              </w:rPr>
              <w:t>năm 202</w:t>
            </w:r>
            <w:r w:rsidR="00AD6D7D">
              <w:rPr>
                <w:rFonts w:ascii="Times New Roman" w:hAnsi="Times New Roman" w:cs="Times New Roman"/>
                <w:i/>
              </w:rPr>
              <w:t>4</w:t>
            </w:r>
          </w:p>
        </w:tc>
      </w:tr>
    </w:tbl>
    <w:p w14:paraId="4FFA4FE9" w14:textId="77777777" w:rsidR="004F64E2" w:rsidRPr="001F57F2" w:rsidRDefault="004F64E2">
      <w:pPr>
        <w:rPr>
          <w:rFonts w:ascii="Times New Roman" w:hAnsi="Times New Roman" w:cs="Times New Roman"/>
        </w:rPr>
      </w:pPr>
    </w:p>
    <w:p w14:paraId="50D88D83" w14:textId="77777777" w:rsidR="00F44129" w:rsidRPr="001F57F2" w:rsidRDefault="00F44129" w:rsidP="00163421">
      <w:pPr>
        <w:ind w:firstLine="0"/>
        <w:jc w:val="center"/>
        <w:rPr>
          <w:rFonts w:ascii="Times New Roman" w:hAnsi="Times New Roman" w:cs="Times New Roman"/>
          <w:b/>
          <w:sz w:val="30"/>
        </w:rPr>
      </w:pPr>
      <w:r w:rsidRPr="001F57F2">
        <w:rPr>
          <w:rFonts w:ascii="Times New Roman" w:hAnsi="Times New Roman" w:cs="Times New Roman"/>
          <w:b/>
          <w:sz w:val="30"/>
        </w:rPr>
        <w:t>TỜ TRÌNH</w:t>
      </w:r>
    </w:p>
    <w:p w14:paraId="1EB9BBB3" w14:textId="53BA04C4" w:rsidR="00633004" w:rsidRDefault="00633004" w:rsidP="00633004">
      <w:pPr>
        <w:ind w:firstLine="0"/>
        <w:jc w:val="center"/>
        <w:rPr>
          <w:rFonts w:ascii="Times New Roman" w:hAnsi="Times New Roman" w:cs="Times New Roman"/>
          <w:b/>
        </w:rPr>
      </w:pPr>
      <w:r>
        <w:rPr>
          <w:rFonts w:ascii="Times New Roman" w:hAnsi="Times New Roman" w:cs="Times New Roman"/>
          <w:b/>
        </w:rPr>
        <w:t>Dự</w:t>
      </w:r>
      <w:r w:rsidR="006A2B2D">
        <w:rPr>
          <w:rFonts w:ascii="Times New Roman" w:hAnsi="Times New Roman" w:cs="Times New Roman"/>
          <w:b/>
        </w:rPr>
        <w:t xml:space="preserve"> </w:t>
      </w:r>
      <w:r>
        <w:rPr>
          <w:rFonts w:ascii="Times New Roman" w:hAnsi="Times New Roman" w:cs="Times New Roman"/>
          <w:b/>
        </w:rPr>
        <w:t>thảo</w:t>
      </w:r>
      <w:r w:rsidR="006A2B2D">
        <w:rPr>
          <w:rFonts w:ascii="Times New Roman" w:hAnsi="Times New Roman" w:cs="Times New Roman"/>
          <w:b/>
        </w:rPr>
        <w:t xml:space="preserve"> </w:t>
      </w:r>
      <w:r w:rsidR="00A739CB" w:rsidRPr="001F57F2">
        <w:rPr>
          <w:rFonts w:ascii="Times New Roman" w:hAnsi="Times New Roman" w:cs="Times New Roman"/>
          <w:b/>
        </w:rPr>
        <w:t>Nghị</w:t>
      </w:r>
      <w:r w:rsidR="006A2B2D">
        <w:rPr>
          <w:rFonts w:ascii="Times New Roman" w:hAnsi="Times New Roman" w:cs="Times New Roman"/>
          <w:b/>
        </w:rPr>
        <w:t xml:space="preserve"> </w:t>
      </w:r>
      <w:r w:rsidR="00A739CB" w:rsidRPr="001F57F2">
        <w:rPr>
          <w:rFonts w:ascii="Times New Roman" w:hAnsi="Times New Roman" w:cs="Times New Roman"/>
          <w:b/>
        </w:rPr>
        <w:t>định</w:t>
      </w:r>
      <w:bookmarkStart w:id="0" w:name="_Hlk172296734"/>
      <w:r w:rsidR="006A2B2D">
        <w:rPr>
          <w:rFonts w:ascii="Times New Roman" w:hAnsi="Times New Roman" w:cs="Times New Roman"/>
          <w:b/>
        </w:rPr>
        <w:t xml:space="preserve"> </w:t>
      </w:r>
      <w:r w:rsidR="00AD6D7D">
        <w:rPr>
          <w:rFonts w:ascii="Times New Roman" w:hAnsi="Times New Roman" w:cs="Times New Roman"/>
          <w:b/>
        </w:rPr>
        <w:t>quy</w:t>
      </w:r>
      <w:r w:rsidR="006A2B2D">
        <w:rPr>
          <w:rFonts w:ascii="Times New Roman" w:hAnsi="Times New Roman" w:cs="Times New Roman"/>
          <w:b/>
        </w:rPr>
        <w:t xml:space="preserve"> </w:t>
      </w:r>
      <w:r w:rsidR="00AD6D7D">
        <w:rPr>
          <w:rFonts w:ascii="Times New Roman" w:hAnsi="Times New Roman" w:cs="Times New Roman"/>
          <w:b/>
        </w:rPr>
        <w:t>định</w:t>
      </w:r>
      <w:r w:rsidR="006A2B2D">
        <w:rPr>
          <w:rFonts w:ascii="Times New Roman" w:hAnsi="Times New Roman" w:cs="Times New Roman"/>
          <w:b/>
        </w:rPr>
        <w:t xml:space="preserve"> </w:t>
      </w:r>
      <w:r w:rsidR="00AD6D7D">
        <w:rPr>
          <w:rFonts w:ascii="Times New Roman" w:hAnsi="Times New Roman" w:cs="Times New Roman"/>
          <w:b/>
        </w:rPr>
        <w:t>xử</w:t>
      </w:r>
      <w:r w:rsidR="006A2B2D">
        <w:rPr>
          <w:rFonts w:ascii="Times New Roman" w:hAnsi="Times New Roman" w:cs="Times New Roman"/>
          <w:b/>
        </w:rPr>
        <w:t xml:space="preserve"> </w:t>
      </w:r>
      <w:r w:rsidR="00AD6D7D">
        <w:rPr>
          <w:rFonts w:ascii="Times New Roman" w:hAnsi="Times New Roman" w:cs="Times New Roman"/>
          <w:b/>
        </w:rPr>
        <w:t>phạt vi phạm</w:t>
      </w:r>
      <w:r w:rsidR="006A2B2D">
        <w:rPr>
          <w:rFonts w:ascii="Times New Roman" w:hAnsi="Times New Roman" w:cs="Times New Roman"/>
          <w:b/>
        </w:rPr>
        <w:t xml:space="preserve"> </w:t>
      </w:r>
      <w:r w:rsidR="00AD6D7D">
        <w:rPr>
          <w:rFonts w:ascii="Times New Roman" w:hAnsi="Times New Roman" w:cs="Times New Roman"/>
          <w:b/>
        </w:rPr>
        <w:t>hành</w:t>
      </w:r>
      <w:r w:rsidR="006A2B2D">
        <w:rPr>
          <w:rFonts w:ascii="Times New Roman" w:hAnsi="Times New Roman" w:cs="Times New Roman"/>
          <w:b/>
        </w:rPr>
        <w:t xml:space="preserve"> </w:t>
      </w:r>
      <w:r w:rsidR="00AD6D7D">
        <w:rPr>
          <w:rFonts w:ascii="Times New Roman" w:hAnsi="Times New Roman" w:cs="Times New Roman"/>
          <w:b/>
        </w:rPr>
        <w:t>chính</w:t>
      </w:r>
    </w:p>
    <w:p w14:paraId="20EDF13F" w14:textId="69117C24" w:rsidR="00B377BE" w:rsidRDefault="00B377BE" w:rsidP="00633004">
      <w:pPr>
        <w:ind w:firstLine="0"/>
        <w:jc w:val="center"/>
        <w:rPr>
          <w:rFonts w:ascii="Times New Roman" w:hAnsi="Times New Roman" w:cs="Times New Roman"/>
          <w:b/>
        </w:rPr>
      </w:pPr>
      <w:r>
        <w:rPr>
          <w:rFonts w:ascii="Times New Roman" w:hAnsi="Times New Roman" w:cs="Times New Roman"/>
          <w:b/>
        </w:rPr>
        <w:t xml:space="preserve">về </w:t>
      </w:r>
      <w:r w:rsidR="00AD6D7D">
        <w:rPr>
          <w:rFonts w:ascii="Times New Roman" w:hAnsi="Times New Roman" w:cs="Times New Roman"/>
          <w:b/>
        </w:rPr>
        <w:t>trật</w:t>
      </w:r>
      <w:r w:rsidR="006A2B2D">
        <w:rPr>
          <w:rFonts w:ascii="Times New Roman" w:hAnsi="Times New Roman" w:cs="Times New Roman"/>
          <w:b/>
        </w:rPr>
        <w:t xml:space="preserve"> </w:t>
      </w:r>
      <w:r w:rsidR="00AD6D7D">
        <w:rPr>
          <w:rFonts w:ascii="Times New Roman" w:hAnsi="Times New Roman" w:cs="Times New Roman"/>
          <w:b/>
        </w:rPr>
        <w:t>tự, an</w:t>
      </w:r>
      <w:r w:rsidR="006A2B2D">
        <w:rPr>
          <w:rFonts w:ascii="Times New Roman" w:hAnsi="Times New Roman" w:cs="Times New Roman"/>
          <w:b/>
        </w:rPr>
        <w:t xml:space="preserve"> </w:t>
      </w:r>
      <w:r w:rsidR="00AD6D7D">
        <w:rPr>
          <w:rFonts w:ascii="Times New Roman" w:hAnsi="Times New Roman" w:cs="Times New Roman"/>
          <w:b/>
        </w:rPr>
        <w:t>toàn</w:t>
      </w:r>
      <w:r w:rsidR="006A2B2D">
        <w:rPr>
          <w:rFonts w:ascii="Times New Roman" w:hAnsi="Times New Roman" w:cs="Times New Roman"/>
          <w:b/>
        </w:rPr>
        <w:t xml:space="preserve"> </w:t>
      </w:r>
      <w:r w:rsidR="00AD6D7D">
        <w:rPr>
          <w:rFonts w:ascii="Times New Roman" w:hAnsi="Times New Roman" w:cs="Times New Roman"/>
          <w:b/>
        </w:rPr>
        <w:t>giao</w:t>
      </w:r>
      <w:r w:rsidR="006A2B2D">
        <w:rPr>
          <w:rFonts w:ascii="Times New Roman" w:hAnsi="Times New Roman" w:cs="Times New Roman"/>
          <w:b/>
        </w:rPr>
        <w:t xml:space="preserve"> </w:t>
      </w:r>
      <w:r w:rsidR="00AD6D7D">
        <w:rPr>
          <w:rFonts w:ascii="Times New Roman" w:hAnsi="Times New Roman" w:cs="Times New Roman"/>
          <w:b/>
        </w:rPr>
        <w:t>thông</w:t>
      </w:r>
      <w:r w:rsidR="006A2B2D">
        <w:rPr>
          <w:rFonts w:ascii="Times New Roman" w:hAnsi="Times New Roman" w:cs="Times New Roman"/>
          <w:b/>
        </w:rPr>
        <w:t xml:space="preserve"> </w:t>
      </w:r>
      <w:r>
        <w:rPr>
          <w:rFonts w:ascii="Times New Roman" w:hAnsi="Times New Roman" w:cs="Times New Roman"/>
          <w:b/>
        </w:rPr>
        <w:t xml:space="preserve">trong lĩnh vực giao thông </w:t>
      </w:r>
    </w:p>
    <w:p w14:paraId="56628516" w14:textId="2FB3A9E8" w:rsidR="007C15A0" w:rsidRPr="001F57F2" w:rsidRDefault="00B377BE" w:rsidP="00633004">
      <w:pPr>
        <w:ind w:firstLine="0"/>
        <w:jc w:val="center"/>
        <w:rPr>
          <w:rFonts w:ascii="Times New Roman" w:hAnsi="Times New Roman" w:cs="Times New Roman"/>
          <w:b/>
        </w:rPr>
      </w:pPr>
      <w:r>
        <w:rPr>
          <w:rFonts w:ascii="Times New Roman" w:hAnsi="Times New Roman" w:cs="Times New Roman"/>
          <w:b/>
        </w:rPr>
        <w:t>đường bộ; trừ điểm</w:t>
      </w:r>
      <w:r w:rsidR="007E2C82">
        <w:rPr>
          <w:rFonts w:ascii="Times New Roman" w:hAnsi="Times New Roman" w:cs="Times New Roman"/>
          <w:b/>
        </w:rPr>
        <w:t xml:space="preserve">, </w:t>
      </w:r>
      <w:r>
        <w:rPr>
          <w:rFonts w:ascii="Times New Roman" w:hAnsi="Times New Roman" w:cs="Times New Roman"/>
          <w:b/>
        </w:rPr>
        <w:t xml:space="preserve">phục hồi điểm </w:t>
      </w:r>
      <w:r w:rsidR="007E2C82">
        <w:rPr>
          <w:rFonts w:ascii="Times New Roman" w:hAnsi="Times New Roman" w:cs="Times New Roman"/>
          <w:b/>
        </w:rPr>
        <w:t>G</w:t>
      </w:r>
      <w:r>
        <w:rPr>
          <w:rFonts w:ascii="Times New Roman" w:hAnsi="Times New Roman" w:cs="Times New Roman"/>
          <w:b/>
        </w:rPr>
        <w:t>iấy phép lái xe</w:t>
      </w:r>
    </w:p>
    <w:bookmarkEnd w:id="0"/>
    <w:p w14:paraId="1C988CA3" w14:textId="6B52F22D" w:rsidR="00430416" w:rsidRPr="001F57F2" w:rsidRDefault="00C04021" w:rsidP="00163421">
      <w:pPr>
        <w:ind w:firstLine="0"/>
        <w:jc w:val="center"/>
        <w:rPr>
          <w:rFonts w:ascii="Times New Roman" w:hAnsi="Times New Roman" w:cs="Times New Roman"/>
          <w:b/>
        </w:rPr>
      </w:pPr>
      <w:r>
        <w:rPr>
          <w:rFonts w:ascii="Times New Roman" w:hAnsi="Times New Roman" w:cs="Times New Roman"/>
          <w:b/>
          <w:noProof/>
          <w:lang w:eastAsia="en-US"/>
        </w:rPr>
        <mc:AlternateContent>
          <mc:Choice Requires="wps">
            <w:drawing>
              <wp:anchor distT="4294967295" distB="4294967295" distL="114300" distR="114300" simplePos="0" relativeHeight="251659264" behindDoc="0" locked="0" layoutInCell="1" allowOverlap="1" wp14:anchorId="5AC931B3" wp14:editId="4E068617">
                <wp:simplePos x="0" y="0"/>
                <wp:positionH relativeFrom="column">
                  <wp:posOffset>1947545</wp:posOffset>
                </wp:positionH>
                <wp:positionV relativeFrom="paragraph">
                  <wp:posOffset>44449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AC4C7C6"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35pt,3.5pt" to="30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" strokecolor="black [3040]">
                <o:lock v:ext="edit" shapetype="f"/>
              </v:line>
            </w:pict>
          </mc:Fallback>
        </mc:AlternateContent>
      </w:r>
    </w:p>
    <w:p w14:paraId="2358156B" w14:textId="75F8663C" w:rsidR="00373AC7" w:rsidRPr="001F57F2" w:rsidRDefault="00373AC7" w:rsidP="005B5A89">
      <w:pPr>
        <w:spacing w:before="240" w:after="120"/>
        <w:ind w:firstLine="0"/>
        <w:jc w:val="center"/>
        <w:rPr>
          <w:rFonts w:ascii="Times New Roman" w:hAnsi="Times New Roman" w:cs="Times New Roman"/>
        </w:rPr>
      </w:pPr>
      <w:r w:rsidRPr="001F57F2">
        <w:rPr>
          <w:rFonts w:ascii="Times New Roman" w:hAnsi="Times New Roman" w:cs="Times New Roman"/>
        </w:rPr>
        <w:t>Kính</w:t>
      </w:r>
      <w:r w:rsidR="006A2B2D">
        <w:rPr>
          <w:rFonts w:ascii="Times New Roman" w:hAnsi="Times New Roman" w:cs="Times New Roman"/>
        </w:rPr>
        <w:t xml:space="preserve"> </w:t>
      </w:r>
      <w:r w:rsidRPr="001F57F2">
        <w:rPr>
          <w:rFonts w:ascii="Times New Roman" w:hAnsi="Times New Roman" w:cs="Times New Roman"/>
        </w:rPr>
        <w:t xml:space="preserve">gửi: </w:t>
      </w:r>
      <w:r w:rsidR="00A72C59" w:rsidRPr="001F57F2">
        <w:rPr>
          <w:rFonts w:ascii="Times New Roman" w:hAnsi="Times New Roman" w:cs="Times New Roman"/>
        </w:rPr>
        <w:t>Chính</w:t>
      </w:r>
      <w:r w:rsidR="006A2B2D">
        <w:rPr>
          <w:rFonts w:ascii="Times New Roman" w:hAnsi="Times New Roman" w:cs="Times New Roman"/>
        </w:rPr>
        <w:t xml:space="preserve"> </w:t>
      </w:r>
      <w:r w:rsidR="00A72C59" w:rsidRPr="001F57F2">
        <w:rPr>
          <w:rFonts w:ascii="Times New Roman" w:hAnsi="Times New Roman" w:cs="Times New Roman"/>
        </w:rPr>
        <w:t>phủ</w:t>
      </w:r>
    </w:p>
    <w:p w14:paraId="053A794D" w14:textId="77777777" w:rsidR="00794BB3" w:rsidRPr="001F57F2" w:rsidRDefault="00794BB3" w:rsidP="00857F62">
      <w:pPr>
        <w:jc w:val="left"/>
        <w:rPr>
          <w:rFonts w:ascii="Times New Roman" w:hAnsi="Times New Roman" w:cs="Times New Roman"/>
        </w:rPr>
      </w:pPr>
    </w:p>
    <w:p w14:paraId="2F4C20C4" w14:textId="3DE7DCAD" w:rsidR="003B5AFA" w:rsidRPr="006A2B2D" w:rsidRDefault="003B5AFA" w:rsidP="002357FD">
      <w:pPr>
        <w:spacing w:before="120" w:after="120" w:line="360" w:lineRule="exact"/>
        <w:ind w:firstLine="709"/>
        <w:rPr>
          <w:rFonts w:ascii="Times New Roman" w:hAnsi="Times New Roman" w:cs="Times New Roman"/>
        </w:rPr>
      </w:pPr>
      <w:r w:rsidRPr="006A2B2D">
        <w:rPr>
          <w:rFonts w:ascii="Times New Roman" w:hAnsi="Times New Roman" w:cs="Times New Roman"/>
        </w:rPr>
        <w:t>Thực</w:t>
      </w:r>
      <w:r w:rsidR="006A2B2D" w:rsidRPr="006A2B2D">
        <w:rPr>
          <w:rFonts w:ascii="Times New Roman" w:hAnsi="Times New Roman" w:cs="Times New Roman"/>
        </w:rPr>
        <w:t xml:space="preserve"> </w:t>
      </w:r>
      <w:r w:rsidRPr="006A2B2D">
        <w:rPr>
          <w:rFonts w:ascii="Times New Roman" w:hAnsi="Times New Roman" w:cs="Times New Roman"/>
        </w:rPr>
        <w:t>hiện</w:t>
      </w:r>
      <w:r w:rsidR="006A2B2D" w:rsidRPr="006A2B2D">
        <w:rPr>
          <w:rFonts w:ascii="Times New Roman" w:hAnsi="Times New Roman" w:cs="Times New Roman"/>
        </w:rPr>
        <w:t xml:space="preserve"> </w:t>
      </w:r>
      <w:r w:rsidR="00E40A66" w:rsidRPr="006A2B2D">
        <w:rPr>
          <w:rFonts w:ascii="Times New Roman" w:hAnsi="Times New Roman" w:cs="Times New Roman"/>
        </w:rPr>
        <w:t>Luật Ban hành</w:t>
      </w:r>
      <w:r w:rsidR="006A2B2D" w:rsidRPr="006A2B2D">
        <w:rPr>
          <w:rFonts w:ascii="Times New Roman" w:hAnsi="Times New Roman" w:cs="Times New Roman"/>
        </w:rPr>
        <w:t xml:space="preserve"> </w:t>
      </w:r>
      <w:r w:rsidR="00E40A66" w:rsidRPr="006A2B2D">
        <w:rPr>
          <w:rFonts w:ascii="Times New Roman" w:hAnsi="Times New Roman" w:cs="Times New Roman"/>
        </w:rPr>
        <w:t>văn</w:t>
      </w:r>
      <w:r w:rsidR="006A2B2D" w:rsidRPr="006A2B2D">
        <w:rPr>
          <w:rFonts w:ascii="Times New Roman" w:hAnsi="Times New Roman" w:cs="Times New Roman"/>
        </w:rPr>
        <w:t xml:space="preserve"> </w:t>
      </w:r>
      <w:r w:rsidR="00E40A66" w:rsidRPr="006A2B2D">
        <w:rPr>
          <w:rFonts w:ascii="Times New Roman" w:hAnsi="Times New Roman" w:cs="Times New Roman"/>
        </w:rPr>
        <w:t>bản</w:t>
      </w:r>
      <w:r w:rsidR="006A2B2D" w:rsidRPr="006A2B2D">
        <w:rPr>
          <w:rFonts w:ascii="Times New Roman" w:hAnsi="Times New Roman" w:cs="Times New Roman"/>
        </w:rPr>
        <w:t xml:space="preserve"> </w:t>
      </w:r>
      <w:r w:rsidR="00E40A66" w:rsidRPr="006A2B2D">
        <w:rPr>
          <w:rFonts w:ascii="Times New Roman" w:hAnsi="Times New Roman" w:cs="Times New Roman"/>
        </w:rPr>
        <w:t>quy</w:t>
      </w:r>
      <w:r w:rsidR="006A2B2D" w:rsidRPr="006A2B2D">
        <w:rPr>
          <w:rFonts w:ascii="Times New Roman" w:hAnsi="Times New Roman" w:cs="Times New Roman"/>
        </w:rPr>
        <w:t xml:space="preserve"> </w:t>
      </w:r>
      <w:r w:rsidR="00E40A66" w:rsidRPr="006A2B2D">
        <w:rPr>
          <w:rFonts w:ascii="Times New Roman" w:hAnsi="Times New Roman" w:cs="Times New Roman"/>
        </w:rPr>
        <w:t>phạm</w:t>
      </w:r>
      <w:r w:rsidR="006A2B2D" w:rsidRPr="006A2B2D">
        <w:rPr>
          <w:rFonts w:ascii="Times New Roman" w:hAnsi="Times New Roman" w:cs="Times New Roman"/>
        </w:rPr>
        <w:t xml:space="preserve"> </w:t>
      </w:r>
      <w:r w:rsidR="00E40A66" w:rsidRPr="006A2B2D">
        <w:rPr>
          <w:rFonts w:ascii="Times New Roman" w:hAnsi="Times New Roman" w:cs="Times New Roman"/>
        </w:rPr>
        <w:t>pháp</w:t>
      </w:r>
      <w:r w:rsidR="006A2B2D" w:rsidRPr="006A2B2D">
        <w:rPr>
          <w:rFonts w:ascii="Times New Roman" w:hAnsi="Times New Roman" w:cs="Times New Roman"/>
        </w:rPr>
        <w:t xml:space="preserve"> </w:t>
      </w:r>
      <w:r w:rsidR="00E40A66" w:rsidRPr="006A2B2D">
        <w:rPr>
          <w:rFonts w:ascii="Times New Roman" w:hAnsi="Times New Roman" w:cs="Times New Roman"/>
        </w:rPr>
        <w:t>luật</w:t>
      </w:r>
      <w:r w:rsidR="006A2B2D" w:rsidRPr="006A2B2D">
        <w:rPr>
          <w:rFonts w:ascii="Times New Roman" w:hAnsi="Times New Roman" w:cs="Times New Roman"/>
        </w:rPr>
        <w:t xml:space="preserve"> </w:t>
      </w:r>
      <w:r w:rsidR="00E40A66" w:rsidRPr="006A2B2D">
        <w:rPr>
          <w:rFonts w:ascii="Times New Roman" w:hAnsi="Times New Roman" w:cs="Times New Roman"/>
        </w:rPr>
        <w:t>năm 2015 (sửa</w:t>
      </w:r>
      <w:r w:rsidR="006A2B2D" w:rsidRPr="006A2B2D">
        <w:rPr>
          <w:rFonts w:ascii="Times New Roman" w:hAnsi="Times New Roman" w:cs="Times New Roman"/>
        </w:rPr>
        <w:t xml:space="preserve"> </w:t>
      </w:r>
      <w:r w:rsidR="00E40A66" w:rsidRPr="006A2B2D">
        <w:rPr>
          <w:rFonts w:ascii="Times New Roman" w:hAnsi="Times New Roman" w:cs="Times New Roman"/>
        </w:rPr>
        <w:t>đổi, bổ sung năm 2020)</w:t>
      </w:r>
      <w:r w:rsidR="00A72C59" w:rsidRPr="006A2B2D">
        <w:rPr>
          <w:rFonts w:ascii="Times New Roman" w:hAnsi="Times New Roman" w:cs="Times New Roman"/>
        </w:rPr>
        <w:t>, Bộ</w:t>
      </w:r>
      <w:r w:rsidR="006A2B2D" w:rsidRPr="006A2B2D">
        <w:rPr>
          <w:rFonts w:ascii="Times New Roman" w:hAnsi="Times New Roman" w:cs="Times New Roman"/>
        </w:rPr>
        <w:t xml:space="preserve"> </w:t>
      </w:r>
      <w:r w:rsidR="00AD6D7D" w:rsidRPr="006A2B2D">
        <w:rPr>
          <w:rFonts w:ascii="Times New Roman" w:hAnsi="Times New Roman" w:cs="Times New Roman"/>
        </w:rPr>
        <w:t>Công an</w:t>
      </w:r>
      <w:r w:rsidR="006A2B2D" w:rsidRPr="006A2B2D">
        <w:rPr>
          <w:rFonts w:ascii="Times New Roman" w:hAnsi="Times New Roman" w:cs="Times New Roman"/>
        </w:rPr>
        <w:t xml:space="preserve"> </w:t>
      </w:r>
      <w:r w:rsidR="00A72C59" w:rsidRPr="006A2B2D">
        <w:rPr>
          <w:rFonts w:ascii="Times New Roman" w:hAnsi="Times New Roman" w:cs="Times New Roman"/>
        </w:rPr>
        <w:t>kính</w:t>
      </w:r>
      <w:r w:rsidR="006A2B2D" w:rsidRPr="006A2B2D">
        <w:rPr>
          <w:rFonts w:ascii="Times New Roman" w:hAnsi="Times New Roman" w:cs="Times New Roman"/>
        </w:rPr>
        <w:t xml:space="preserve"> </w:t>
      </w:r>
      <w:r w:rsidR="00A72C59" w:rsidRPr="006A2B2D">
        <w:rPr>
          <w:rFonts w:ascii="Times New Roman" w:hAnsi="Times New Roman" w:cs="Times New Roman"/>
        </w:rPr>
        <w:t>trình</w:t>
      </w:r>
      <w:r w:rsidR="006A2B2D" w:rsidRPr="006A2B2D">
        <w:rPr>
          <w:rFonts w:ascii="Times New Roman" w:hAnsi="Times New Roman" w:cs="Times New Roman"/>
        </w:rPr>
        <w:t xml:space="preserve"> </w:t>
      </w:r>
      <w:r w:rsidR="005654DF" w:rsidRPr="006A2B2D">
        <w:rPr>
          <w:rFonts w:ascii="Times New Roman" w:hAnsi="Times New Roman" w:cs="Times New Roman"/>
        </w:rPr>
        <w:t>Chính</w:t>
      </w:r>
      <w:r w:rsidR="006A2B2D" w:rsidRPr="006A2B2D">
        <w:rPr>
          <w:rFonts w:ascii="Times New Roman" w:hAnsi="Times New Roman" w:cs="Times New Roman"/>
        </w:rPr>
        <w:t xml:space="preserve"> </w:t>
      </w:r>
      <w:r w:rsidR="005654DF" w:rsidRPr="006A2B2D">
        <w:rPr>
          <w:rFonts w:ascii="Times New Roman" w:hAnsi="Times New Roman" w:cs="Times New Roman"/>
        </w:rPr>
        <w:t>phủ</w:t>
      </w:r>
      <w:r w:rsidR="006A2B2D" w:rsidRPr="006A2B2D">
        <w:rPr>
          <w:rFonts w:ascii="Times New Roman" w:hAnsi="Times New Roman" w:cs="Times New Roman"/>
        </w:rPr>
        <w:t xml:space="preserve"> </w:t>
      </w:r>
      <w:r w:rsidR="00B377BE" w:rsidRPr="00B377BE">
        <w:rPr>
          <w:rFonts w:ascii="Times New Roman" w:hAnsi="Times New Roman" w:cs="Times New Roman"/>
        </w:rPr>
        <w:t>dự thảo Nghị định quy định xử phạt vi phạm hành chính về trật tự, an toàn giao thông trong lĩnh vực giao thông đường bộ; trừ điểm</w:t>
      </w:r>
      <w:r w:rsidR="0043387A">
        <w:rPr>
          <w:rFonts w:ascii="Times New Roman" w:hAnsi="Times New Roman" w:cs="Times New Roman"/>
        </w:rPr>
        <w:t xml:space="preserve">, </w:t>
      </w:r>
      <w:r w:rsidR="00B377BE" w:rsidRPr="00B377BE">
        <w:rPr>
          <w:rFonts w:ascii="Times New Roman" w:hAnsi="Times New Roman" w:cs="Times New Roman"/>
        </w:rPr>
        <w:t xml:space="preserve">phục hồi điểm </w:t>
      </w:r>
      <w:r w:rsidR="0043387A">
        <w:rPr>
          <w:rFonts w:ascii="Times New Roman" w:hAnsi="Times New Roman" w:cs="Times New Roman"/>
        </w:rPr>
        <w:t>G</w:t>
      </w:r>
      <w:r w:rsidR="00B377BE" w:rsidRPr="00B377BE">
        <w:rPr>
          <w:rFonts w:ascii="Times New Roman" w:hAnsi="Times New Roman" w:cs="Times New Roman"/>
        </w:rPr>
        <w:t>iấy phép lái xe</w:t>
      </w:r>
      <w:r w:rsidR="00A72C59" w:rsidRPr="006A2B2D">
        <w:rPr>
          <w:rFonts w:ascii="Times New Roman" w:hAnsi="Times New Roman" w:cs="Times New Roman"/>
        </w:rPr>
        <w:t xml:space="preserve"> (sau</w:t>
      </w:r>
      <w:r w:rsidR="006A2B2D" w:rsidRPr="006A2B2D">
        <w:rPr>
          <w:rFonts w:ascii="Times New Roman" w:hAnsi="Times New Roman" w:cs="Times New Roman"/>
        </w:rPr>
        <w:t xml:space="preserve"> </w:t>
      </w:r>
      <w:r w:rsidR="00A72C59" w:rsidRPr="006A2B2D">
        <w:rPr>
          <w:rFonts w:ascii="Times New Roman" w:hAnsi="Times New Roman" w:cs="Times New Roman"/>
        </w:rPr>
        <w:t>đây</w:t>
      </w:r>
      <w:r w:rsidR="006A2B2D" w:rsidRPr="006A2B2D">
        <w:rPr>
          <w:rFonts w:ascii="Times New Roman" w:hAnsi="Times New Roman" w:cs="Times New Roman"/>
        </w:rPr>
        <w:t xml:space="preserve"> </w:t>
      </w:r>
      <w:r w:rsidR="00D55C22" w:rsidRPr="006A2B2D">
        <w:rPr>
          <w:rFonts w:ascii="Times New Roman" w:hAnsi="Times New Roman" w:cs="Times New Roman"/>
        </w:rPr>
        <w:t>viết</w:t>
      </w:r>
      <w:r w:rsidR="006A2B2D" w:rsidRPr="006A2B2D">
        <w:rPr>
          <w:rFonts w:ascii="Times New Roman" w:hAnsi="Times New Roman" w:cs="Times New Roman"/>
        </w:rPr>
        <w:t xml:space="preserve"> </w:t>
      </w:r>
      <w:r w:rsidR="00D55C22" w:rsidRPr="006A2B2D">
        <w:rPr>
          <w:rFonts w:ascii="Times New Roman" w:hAnsi="Times New Roman" w:cs="Times New Roman"/>
        </w:rPr>
        <w:t>gọn</w:t>
      </w:r>
      <w:r w:rsidR="006A2B2D" w:rsidRPr="006A2B2D">
        <w:rPr>
          <w:rFonts w:ascii="Times New Roman" w:hAnsi="Times New Roman" w:cs="Times New Roman"/>
        </w:rPr>
        <w:t xml:space="preserve"> </w:t>
      </w:r>
      <w:r w:rsidR="00A72C59" w:rsidRPr="006A2B2D">
        <w:rPr>
          <w:rFonts w:ascii="Times New Roman" w:hAnsi="Times New Roman" w:cs="Times New Roman"/>
        </w:rPr>
        <w:t>là</w:t>
      </w:r>
      <w:r w:rsidR="006A2B2D" w:rsidRPr="006A2B2D">
        <w:rPr>
          <w:rFonts w:ascii="Times New Roman" w:hAnsi="Times New Roman" w:cs="Times New Roman"/>
        </w:rPr>
        <w:t xml:space="preserve"> </w:t>
      </w:r>
      <w:r w:rsidR="00A72C59" w:rsidRPr="006A2B2D">
        <w:rPr>
          <w:rFonts w:ascii="Times New Roman" w:hAnsi="Times New Roman" w:cs="Times New Roman"/>
        </w:rPr>
        <w:t>dự</w:t>
      </w:r>
      <w:r w:rsidR="006A2B2D" w:rsidRPr="006A2B2D">
        <w:rPr>
          <w:rFonts w:ascii="Times New Roman" w:hAnsi="Times New Roman" w:cs="Times New Roman"/>
        </w:rPr>
        <w:t xml:space="preserve"> </w:t>
      </w:r>
      <w:r w:rsidR="00A72C59" w:rsidRPr="006A2B2D">
        <w:rPr>
          <w:rFonts w:ascii="Times New Roman" w:hAnsi="Times New Roman" w:cs="Times New Roman"/>
        </w:rPr>
        <w:t>thảo</w:t>
      </w:r>
      <w:r w:rsidR="006A2B2D" w:rsidRPr="006A2B2D">
        <w:rPr>
          <w:rFonts w:ascii="Times New Roman" w:hAnsi="Times New Roman" w:cs="Times New Roman"/>
        </w:rPr>
        <w:t xml:space="preserve"> </w:t>
      </w:r>
      <w:r w:rsidR="00A72C59" w:rsidRPr="006A2B2D">
        <w:rPr>
          <w:rFonts w:ascii="Times New Roman" w:hAnsi="Times New Roman" w:cs="Times New Roman"/>
        </w:rPr>
        <w:t>Nghị</w:t>
      </w:r>
      <w:r w:rsidR="006A2B2D" w:rsidRPr="006A2B2D">
        <w:rPr>
          <w:rFonts w:ascii="Times New Roman" w:hAnsi="Times New Roman" w:cs="Times New Roman"/>
        </w:rPr>
        <w:t xml:space="preserve"> </w:t>
      </w:r>
      <w:r w:rsidR="00A72C59" w:rsidRPr="006A2B2D">
        <w:rPr>
          <w:rFonts w:ascii="Times New Roman" w:hAnsi="Times New Roman" w:cs="Times New Roman"/>
        </w:rPr>
        <w:t>định) như</w:t>
      </w:r>
      <w:r w:rsidR="006A2B2D" w:rsidRPr="006A2B2D">
        <w:rPr>
          <w:rFonts w:ascii="Times New Roman" w:hAnsi="Times New Roman" w:cs="Times New Roman"/>
        </w:rPr>
        <w:t xml:space="preserve"> </w:t>
      </w:r>
      <w:r w:rsidR="00A72C59" w:rsidRPr="006A2B2D">
        <w:rPr>
          <w:rFonts w:ascii="Times New Roman" w:hAnsi="Times New Roman" w:cs="Times New Roman"/>
        </w:rPr>
        <w:t>sau:</w:t>
      </w:r>
    </w:p>
    <w:p w14:paraId="1691D5F9" w14:textId="67349AC3" w:rsidR="00E4530E" w:rsidRPr="006A2B2D" w:rsidRDefault="00E40A66" w:rsidP="002357FD">
      <w:pPr>
        <w:spacing w:before="120" w:after="120" w:line="360" w:lineRule="exact"/>
        <w:ind w:firstLine="709"/>
        <w:rPr>
          <w:rFonts w:ascii="Times New Roman" w:hAnsi="Times New Roman" w:cs="Times New Roman"/>
          <w:b/>
        </w:rPr>
      </w:pPr>
      <w:r w:rsidRPr="006A2B2D">
        <w:rPr>
          <w:rFonts w:ascii="Times New Roman" w:hAnsi="Times New Roman" w:cs="Times New Roman"/>
          <w:b/>
        </w:rPr>
        <w:t>I.</w:t>
      </w:r>
      <w:r w:rsidR="006A2B2D" w:rsidRPr="006A2B2D">
        <w:rPr>
          <w:rFonts w:ascii="Times New Roman" w:hAnsi="Times New Roman" w:cs="Times New Roman"/>
          <w:b/>
        </w:rPr>
        <w:t xml:space="preserve"> </w:t>
      </w:r>
      <w:r w:rsidRPr="006A2B2D">
        <w:rPr>
          <w:rFonts w:ascii="Times New Roman" w:hAnsi="Times New Roman" w:cs="Times New Roman"/>
          <w:b/>
        </w:rPr>
        <w:t>SỰ CẦN THIẾT BAN HÀNH NGHỊ ĐỊNH</w:t>
      </w:r>
    </w:p>
    <w:p w14:paraId="73CA71F8" w14:textId="427C1379" w:rsidR="00633004" w:rsidRPr="006A2B2D" w:rsidRDefault="00E40A66" w:rsidP="002357FD">
      <w:pPr>
        <w:autoSpaceDE w:val="0"/>
        <w:autoSpaceDN w:val="0"/>
        <w:spacing w:before="120" w:after="120" w:line="360" w:lineRule="exact"/>
        <w:ind w:firstLine="709"/>
        <w:outlineLvl w:val="0"/>
        <w:rPr>
          <w:rFonts w:ascii="Times New Roman" w:hAnsi="Times New Roman" w:cs="Times New Roman"/>
          <w:b/>
          <w:lang w:val="en-GB"/>
        </w:rPr>
      </w:pPr>
      <w:r w:rsidRPr="006A2B2D">
        <w:rPr>
          <w:rFonts w:ascii="Times New Roman" w:hAnsi="Times New Roman" w:cs="Times New Roman"/>
          <w:b/>
          <w:lang w:val="en-GB"/>
        </w:rPr>
        <w:t>1.  Cơ</w:t>
      </w:r>
      <w:r w:rsidR="006A2B2D" w:rsidRPr="006A2B2D">
        <w:rPr>
          <w:rFonts w:ascii="Times New Roman" w:hAnsi="Times New Roman" w:cs="Times New Roman"/>
          <w:b/>
          <w:lang w:val="en-GB"/>
        </w:rPr>
        <w:t xml:space="preserve"> </w:t>
      </w:r>
      <w:r w:rsidRPr="006A2B2D">
        <w:rPr>
          <w:rFonts w:ascii="Times New Roman" w:hAnsi="Times New Roman" w:cs="Times New Roman"/>
          <w:b/>
          <w:lang w:val="en-GB"/>
        </w:rPr>
        <w:t>sở</w:t>
      </w:r>
      <w:r w:rsidR="006A2B2D" w:rsidRPr="006A2B2D">
        <w:rPr>
          <w:rFonts w:ascii="Times New Roman" w:hAnsi="Times New Roman" w:cs="Times New Roman"/>
          <w:b/>
          <w:lang w:val="en-GB"/>
        </w:rPr>
        <w:t xml:space="preserve"> </w:t>
      </w:r>
      <w:r w:rsidRPr="006A2B2D">
        <w:rPr>
          <w:rFonts w:ascii="Times New Roman" w:hAnsi="Times New Roman" w:cs="Times New Roman"/>
          <w:b/>
          <w:lang w:val="en-GB"/>
        </w:rPr>
        <w:t>pháp</w:t>
      </w:r>
      <w:r w:rsidR="006A2B2D" w:rsidRPr="006A2B2D">
        <w:rPr>
          <w:rFonts w:ascii="Times New Roman" w:hAnsi="Times New Roman" w:cs="Times New Roman"/>
          <w:b/>
          <w:lang w:val="en-GB"/>
        </w:rPr>
        <w:t xml:space="preserve"> </w:t>
      </w:r>
      <w:r w:rsidRPr="006A2B2D">
        <w:rPr>
          <w:rFonts w:ascii="Times New Roman" w:hAnsi="Times New Roman" w:cs="Times New Roman"/>
          <w:b/>
          <w:lang w:val="en-GB"/>
        </w:rPr>
        <w:t>lý</w:t>
      </w:r>
    </w:p>
    <w:p w14:paraId="30B1F27B" w14:textId="6AF37343" w:rsidR="00C762AB" w:rsidRPr="006A2B2D" w:rsidRDefault="00C762AB" w:rsidP="002357FD">
      <w:pPr>
        <w:spacing w:before="120" w:after="120" w:line="360" w:lineRule="exact"/>
        <w:ind w:firstLine="709"/>
        <w:rPr>
          <w:rFonts w:ascii="Times New Roman" w:eastAsia="Times New Roman" w:hAnsi="Times New Roman" w:cs="Times New Roman"/>
          <w:lang w:val="nl-NL"/>
        </w:rPr>
      </w:pPr>
      <w:r w:rsidRPr="00C762AB">
        <w:rPr>
          <w:rFonts w:ascii="Times New Roman" w:hAnsi="Times New Roman" w:cs="Times New Roman"/>
          <w:b/>
          <w:lang w:val="nl-NL"/>
        </w:rPr>
        <w:t xml:space="preserve">- </w:t>
      </w:r>
      <w:r w:rsidRPr="006A2B2D">
        <w:rPr>
          <w:rFonts w:ascii="Times New Roman" w:hAnsi="Times New Roman" w:cs="Times New Roman"/>
          <w:lang w:val="nl-NL"/>
        </w:rPr>
        <w:t>Ngày 27/6/2024, Quốc hội khóa XV đã thông qua Luật Trật tự, an toàn giao thông đường bộ, có hiệu lực thi hành từ ngày 01/01/2025. Luật bổ sung các quy định mới về quy tắc, phương tiện, người tham gia giao thông đường bộ, trách nhiệm quản lý nhà nước và trách nhiệm của cơ quan, tổ chức, cá nhân có liên quan đến trật tự, an toàn giao thông đường bộ, đặc biệt là quy định về điểm</w:t>
      </w:r>
      <w:r>
        <w:rPr>
          <w:rFonts w:ascii="Times New Roman" w:hAnsi="Times New Roman" w:cs="Times New Roman"/>
          <w:lang w:val="nl-NL"/>
        </w:rPr>
        <w:t>, trừ điểm, phục hồi điểm</w:t>
      </w:r>
      <w:r w:rsidRPr="006A2B2D">
        <w:rPr>
          <w:rFonts w:ascii="Times New Roman" w:hAnsi="Times New Roman" w:cs="Times New Roman"/>
          <w:lang w:val="nl-NL"/>
        </w:rPr>
        <w:t xml:space="preserve"> của Giấy phép lái xe.</w:t>
      </w:r>
    </w:p>
    <w:p w14:paraId="38831FFE" w14:textId="2FA9BC40" w:rsidR="00E40A66" w:rsidRPr="00C762AB" w:rsidRDefault="00C762AB" w:rsidP="002357FD">
      <w:pPr>
        <w:spacing w:before="120" w:after="120" w:line="360" w:lineRule="exact"/>
        <w:ind w:firstLine="709"/>
        <w:rPr>
          <w:rFonts w:ascii="Times New Roman" w:hAnsi="Times New Roman" w:cs="Times New Roman"/>
          <w:spacing w:val="-4"/>
          <w:lang w:val="nl-NL"/>
        </w:rPr>
      </w:pPr>
      <w:r w:rsidRPr="00C762AB">
        <w:rPr>
          <w:rFonts w:ascii="Times New Roman" w:hAnsi="Times New Roman" w:cs="Times New Roman"/>
          <w:b/>
          <w:spacing w:val="-4"/>
          <w:lang w:val="en-GB"/>
        </w:rPr>
        <w:t>-</w:t>
      </w:r>
      <w:r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Luật</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Xử</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lý vi phạm</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hành</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chính</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ngày 20/6/2012 và</w:t>
      </w:r>
      <w:r w:rsidR="006A2B2D" w:rsidRPr="00C762AB">
        <w:rPr>
          <w:rFonts w:ascii="Times New Roman" w:hAnsi="Times New Roman" w:cs="Times New Roman"/>
          <w:spacing w:val="-4"/>
          <w:lang w:val="en-GB"/>
        </w:rPr>
        <w:t xml:space="preserve"> </w:t>
      </w:r>
      <w:r w:rsidR="00E40A66" w:rsidRPr="00C762AB">
        <w:rPr>
          <w:rFonts w:ascii="Times New Roman" w:hAnsi="Times New Roman" w:cs="Times New Roman"/>
          <w:spacing w:val="-4"/>
          <w:lang w:val="nl-NL"/>
        </w:rPr>
        <w:t xml:space="preserve">Luật </w:t>
      </w:r>
      <w:r w:rsidR="00CC42E9" w:rsidRPr="00C762AB">
        <w:rPr>
          <w:rFonts w:ascii="Times New Roman" w:hAnsi="Times New Roman" w:cs="Times New Roman"/>
          <w:spacing w:val="-4"/>
          <w:lang w:val="nl-NL"/>
        </w:rPr>
        <w:t>s</w:t>
      </w:r>
      <w:r w:rsidR="00E40A66" w:rsidRPr="00C762AB">
        <w:rPr>
          <w:rFonts w:ascii="Times New Roman" w:hAnsi="Times New Roman" w:cs="Times New Roman"/>
          <w:spacing w:val="-4"/>
          <w:lang w:val="nl-NL"/>
        </w:rPr>
        <w:t>ửa đổi, bổ sung một số điều của Luật X</w:t>
      </w:r>
      <w:r w:rsidR="00537919" w:rsidRPr="00C762AB">
        <w:rPr>
          <w:rFonts w:ascii="Times New Roman" w:hAnsi="Times New Roman" w:cs="Times New Roman"/>
          <w:spacing w:val="-4"/>
          <w:lang w:val="nl-NL"/>
        </w:rPr>
        <w:t>ử lý vi phạm hành chính</w:t>
      </w:r>
      <w:r w:rsidR="000F676C" w:rsidRPr="00C762AB">
        <w:rPr>
          <w:rFonts w:ascii="Times New Roman" w:hAnsi="Times New Roman" w:cs="Times New Roman"/>
          <w:spacing w:val="-4"/>
          <w:lang w:val="nl-NL"/>
        </w:rPr>
        <w:t xml:space="preserve"> ngày 13/11/2020</w:t>
      </w:r>
      <w:r w:rsidR="006A2B2D" w:rsidRPr="00C762AB">
        <w:rPr>
          <w:rFonts w:ascii="Times New Roman" w:hAnsi="Times New Roman" w:cs="Times New Roman"/>
          <w:spacing w:val="-4"/>
          <w:lang w:val="nl-NL"/>
        </w:rPr>
        <w:t xml:space="preserve"> </w:t>
      </w:r>
      <w:r w:rsidR="000E1BDC" w:rsidRPr="00C762AB">
        <w:rPr>
          <w:rFonts w:ascii="Times New Roman" w:hAnsi="Times New Roman" w:cs="Times New Roman"/>
          <w:spacing w:val="-4"/>
          <w:lang w:val="nl-NL"/>
        </w:rPr>
        <w:t>quy định về các hình thức xử phạt vi phạm hành chính và biện pháp khắc phục hậu quả; thẩm quyền xử phạt vi phạm hành chính và áp dụng biện pháp khắc phục hậu quả; thủ tục xử phạt vi phạm hành chính và thi hành quyết định xử phạt vi phạm hành chính.</w:t>
      </w:r>
    </w:p>
    <w:p w14:paraId="1DD174DC" w14:textId="5E0181A0" w:rsidR="00C762AB" w:rsidRPr="004B2970" w:rsidRDefault="00C762AB" w:rsidP="002357FD">
      <w:pPr>
        <w:spacing w:before="120" w:after="80" w:line="340" w:lineRule="exact"/>
        <w:ind w:firstLine="709"/>
        <w:rPr>
          <w:rFonts w:ascii="Times New Roman" w:hAnsi="Times New Roman"/>
          <w:spacing w:val="2"/>
          <w:shd w:val="clear" w:color="auto" w:fill="FFFFFF"/>
          <w:lang w:val="vi-VN"/>
        </w:rPr>
      </w:pPr>
      <w:r w:rsidRPr="00C762AB">
        <w:rPr>
          <w:rFonts w:ascii="Times New Roman" w:hAnsi="Times New Roman" w:cs="Times New Roman"/>
          <w:b/>
          <w:lang w:val="nl-NL"/>
        </w:rPr>
        <w:t xml:space="preserve">- </w:t>
      </w:r>
      <w:r w:rsidRPr="004B2970">
        <w:rPr>
          <w:rFonts w:ascii="Times New Roman" w:hAnsi="Times New Roman"/>
          <w:spacing w:val="2"/>
          <w:shd w:val="clear" w:color="auto" w:fill="FFFFFF"/>
          <w:lang w:val="vi-VN"/>
        </w:rPr>
        <w:t xml:space="preserve">Luật Căn cước ngày 22/6/2023, có hiệu lực thi hành từ ngày 01/7/2024. Trong đó tại khoản 1, khoản 3 Điều 32 </w:t>
      </w:r>
      <w:bookmarkStart w:id="1" w:name="dieu_32"/>
      <w:r w:rsidRPr="004B2970">
        <w:rPr>
          <w:rFonts w:ascii="Times New Roman" w:hAnsi="Times New Roman"/>
          <w:spacing w:val="2"/>
          <w:shd w:val="clear" w:color="auto" w:fill="FFFFFF"/>
          <w:lang w:val="vi-VN"/>
        </w:rPr>
        <w:t xml:space="preserve">(Kết nối, chia sẻ, khai thác, sử dụng </w:t>
      </w:r>
      <w:r w:rsidRPr="004B2970">
        <w:rPr>
          <w:rFonts w:ascii="Times New Roman" w:hAnsi="Times New Roman"/>
          <w:spacing w:val="-2"/>
          <w:shd w:val="clear" w:color="auto" w:fill="FFFFFF"/>
          <w:lang w:val="vi-VN"/>
        </w:rPr>
        <w:t>thông tin trong hệ thống định danh và xác thực điện tử</w:t>
      </w:r>
      <w:bookmarkEnd w:id="1"/>
      <w:r w:rsidRPr="004B2970">
        <w:rPr>
          <w:rFonts w:ascii="Times New Roman" w:hAnsi="Times New Roman"/>
          <w:spacing w:val="-2"/>
          <w:shd w:val="clear" w:color="auto" w:fill="FFFFFF"/>
          <w:lang w:val="vi-VN"/>
        </w:rPr>
        <w:t xml:space="preserve">), quy định: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 Chủ thể </w:t>
      </w:r>
      <w:r w:rsidRPr="004B2970">
        <w:rPr>
          <w:rFonts w:ascii="Times New Roman" w:hAnsi="Times New Roman"/>
          <w:spacing w:val="-2"/>
          <w:shd w:val="clear" w:color="auto" w:fill="FFFFFF"/>
          <w:lang w:val="vi-VN"/>
        </w:rPr>
        <w:lastRenderedPageBreak/>
        <w:t>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14:paraId="077CE8F4" w14:textId="77777777" w:rsidR="00C762AB" w:rsidRPr="00C762AB" w:rsidRDefault="00C762AB" w:rsidP="002357FD">
      <w:pPr>
        <w:spacing w:before="120" w:after="80" w:line="340" w:lineRule="exact"/>
        <w:ind w:firstLine="709"/>
        <w:rPr>
          <w:rFonts w:ascii="Times New Roman" w:hAnsi="Times New Roman"/>
          <w:spacing w:val="-2"/>
          <w:shd w:val="clear" w:color="auto" w:fill="FFFFFF"/>
          <w:lang w:val="pt-BR"/>
        </w:rPr>
      </w:pPr>
      <w:r w:rsidRPr="00C762AB">
        <w:rPr>
          <w:rFonts w:ascii="Times New Roman" w:hAnsi="Times New Roman"/>
          <w:b/>
          <w:bCs/>
          <w:spacing w:val="-2"/>
          <w:lang w:val="vi-VN"/>
        </w:rPr>
        <w:t xml:space="preserve">- </w:t>
      </w:r>
      <w:r w:rsidRPr="00C762AB">
        <w:rPr>
          <w:rFonts w:ascii="Times New Roman" w:hAnsi="Times New Roman"/>
          <w:spacing w:val="-2"/>
          <w:shd w:val="clear" w:color="auto" w:fill="FFFFFF"/>
          <w:lang w:val="pt-BR"/>
        </w:rPr>
        <w:t>Luật Giao dịch điện tử ngày 22/6/2023, có hiệu lực thi hành kể từ ngày 01/7/2024. Tại khoản 3 Điều 1 quy định: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5AD76F8C" w14:textId="77777777" w:rsidR="00E40A66" w:rsidRPr="006A2B2D" w:rsidRDefault="00E40A66" w:rsidP="002357FD">
      <w:pPr>
        <w:spacing w:before="120" w:after="120" w:line="360" w:lineRule="exact"/>
        <w:ind w:firstLine="709"/>
        <w:rPr>
          <w:rFonts w:ascii="Times New Roman" w:eastAsia="Times New Roman" w:hAnsi="Times New Roman" w:cs="Times New Roman"/>
          <w:b/>
          <w:lang w:val="nl-NL"/>
        </w:rPr>
      </w:pPr>
      <w:r w:rsidRPr="006A2B2D">
        <w:rPr>
          <w:rFonts w:ascii="Times New Roman" w:eastAsia="Times New Roman" w:hAnsi="Times New Roman" w:cs="Times New Roman"/>
          <w:b/>
          <w:lang w:val="nl-NL"/>
        </w:rPr>
        <w:t>2. Cơ sở thực tiễn</w:t>
      </w:r>
    </w:p>
    <w:p w14:paraId="15DF4107" w14:textId="7AD6BEAC" w:rsidR="0084547B" w:rsidRPr="006A2B2D" w:rsidRDefault="00C762AB" w:rsidP="002357FD">
      <w:pPr>
        <w:spacing w:before="120" w:after="120" w:line="360" w:lineRule="exact"/>
        <w:ind w:firstLine="709"/>
        <w:rPr>
          <w:rFonts w:ascii="Times New Roman" w:eastAsia="Times New Roman" w:hAnsi="Times New Roman" w:cs="Times New Roman"/>
          <w:lang w:val="nl-NL"/>
        </w:rPr>
      </w:pPr>
      <w:r w:rsidRPr="00C762AB">
        <w:rPr>
          <w:rFonts w:ascii="Times New Roman" w:eastAsia="Times New Roman" w:hAnsi="Times New Roman" w:cs="Times New Roman"/>
          <w:b/>
          <w:lang w:val="nl-NL"/>
        </w:rPr>
        <w:t>-</w:t>
      </w:r>
      <w:r>
        <w:rPr>
          <w:rFonts w:ascii="Times New Roman" w:eastAsia="Times New Roman" w:hAnsi="Times New Roman" w:cs="Times New Roman"/>
          <w:lang w:val="nl-NL"/>
        </w:rPr>
        <w:t xml:space="preserve"> </w:t>
      </w:r>
      <w:r w:rsidR="0084547B" w:rsidRPr="006A2B2D">
        <w:rPr>
          <w:rFonts w:ascii="Times New Roman" w:eastAsia="Times New Roman" w:hAnsi="Times New Roman" w:cs="Times New Roman"/>
          <w:lang w:val="nl-NL"/>
        </w:rPr>
        <w:t>Tình hình trật tự, an toàn giao thông đường bộ diễn biến phức tạp; vi phạm vẫn diễn ra phổ biến, xuất hiện nhiều hành vi mới</w:t>
      </w:r>
      <w:r w:rsidR="00AF17A8" w:rsidRPr="006A2B2D">
        <w:rPr>
          <w:rFonts w:ascii="Times New Roman" w:eastAsia="Times New Roman" w:hAnsi="Times New Roman" w:cs="Times New Roman"/>
          <w:lang w:val="nl-NL"/>
        </w:rPr>
        <w:t>,có tính chất</w:t>
      </w:r>
      <w:r w:rsidR="0084547B" w:rsidRPr="006A2B2D">
        <w:rPr>
          <w:rFonts w:ascii="Times New Roman" w:eastAsia="Times New Roman" w:hAnsi="Times New Roman" w:cs="Times New Roman"/>
          <w:lang w:val="nl-NL"/>
        </w:rPr>
        <w:t xml:space="preserve"> nguy hiểm nhưng chưa được quy định </w:t>
      </w:r>
      <w:r w:rsidR="00C44B87" w:rsidRPr="006A2B2D">
        <w:rPr>
          <w:rFonts w:ascii="Times New Roman" w:eastAsia="Times New Roman" w:hAnsi="Times New Roman" w:cs="Times New Roman"/>
          <w:lang w:val="nl-NL"/>
        </w:rPr>
        <w:t>tại Nghị định số 100/2019/NĐ-CP ngày 30/12/2019 của Chính phủ quy định xử phạt vi phạm hành chính trong lĩnh vực giao thông đường bộ và đường sắt (sau đây viết gọn là Nghị định số 100/2019/NĐ-CP)</w:t>
      </w:r>
      <w:r w:rsidR="00AF17A8" w:rsidRPr="006A2B2D">
        <w:rPr>
          <w:rFonts w:ascii="Times New Roman" w:eastAsia="Times New Roman" w:hAnsi="Times New Roman" w:cs="Times New Roman"/>
          <w:lang w:val="nl-NL"/>
        </w:rPr>
        <w:t>,</w:t>
      </w:r>
      <w:r w:rsidR="00C44B87" w:rsidRPr="006A2B2D">
        <w:rPr>
          <w:rFonts w:ascii="Times New Roman" w:eastAsia="Times New Roman" w:hAnsi="Times New Roman" w:cs="Times New Roman"/>
          <w:lang w:val="nl-NL"/>
        </w:rPr>
        <w:t xml:space="preserve"> Nghị định số 123/2021/NĐ-CP ngày 28/12/2021 của Chính phủ sửa đổi, bổ sung một số điều của các Nghị định quy định xử phạt vi phạm hành chính trong lĩnh vực hàng hải; giao thông đường bộ, đường sắt; hàng không dân dụng (sau đây viết gọn là Nghị định số 123/2021/NĐ-CP)</w:t>
      </w:r>
      <w:r w:rsidR="0084547B" w:rsidRPr="006A2B2D">
        <w:rPr>
          <w:rFonts w:ascii="Times New Roman" w:eastAsia="Times New Roman" w:hAnsi="Times New Roman" w:cs="Times New Roman"/>
          <w:lang w:val="nl-NL"/>
        </w:rPr>
        <w:t xml:space="preserve">. </w:t>
      </w:r>
      <w:r w:rsidR="00511FB5" w:rsidRPr="006A2B2D">
        <w:rPr>
          <w:rFonts w:ascii="Times New Roman" w:eastAsia="Times New Roman" w:hAnsi="Times New Roman" w:cs="Times New Roman"/>
          <w:lang w:val="nl-NL"/>
        </w:rPr>
        <w:t xml:space="preserve">Ngoài ra, cùng với sự phát triển của khoa học kỹ thuật, nhiều loại </w:t>
      </w:r>
      <w:r w:rsidR="00C44B87" w:rsidRPr="006A2B2D">
        <w:rPr>
          <w:rFonts w:ascii="Times New Roman" w:eastAsia="Times New Roman" w:hAnsi="Times New Roman" w:cs="Times New Roman"/>
          <w:lang w:val="nl-NL"/>
        </w:rPr>
        <w:t xml:space="preserve">hình </w:t>
      </w:r>
      <w:r w:rsidR="00511FB5" w:rsidRPr="006A2B2D">
        <w:rPr>
          <w:rFonts w:ascii="Times New Roman" w:eastAsia="Times New Roman" w:hAnsi="Times New Roman" w:cs="Times New Roman"/>
          <w:lang w:val="nl-NL"/>
        </w:rPr>
        <w:t>phương tiện giao thông đường bộ mới được đưa vào sử dụng nên cần phải có quy định bao quát, đầy đủ hơn.</w:t>
      </w:r>
    </w:p>
    <w:p w14:paraId="30CE63FD" w14:textId="1B5DCDBD" w:rsidR="00511FB5" w:rsidRPr="006A2B2D" w:rsidRDefault="00C762AB" w:rsidP="002357FD">
      <w:pPr>
        <w:spacing w:before="120" w:after="120" w:line="360" w:lineRule="exact"/>
        <w:ind w:firstLine="709"/>
        <w:rPr>
          <w:rFonts w:ascii="Times New Roman" w:eastAsia="Times New Roman" w:hAnsi="Times New Roman" w:cs="Times New Roman"/>
          <w:lang w:val="nl-NL"/>
        </w:rPr>
      </w:pPr>
      <w:r w:rsidRPr="00C762AB">
        <w:rPr>
          <w:rFonts w:ascii="Times New Roman" w:eastAsia="Times New Roman" w:hAnsi="Times New Roman" w:cs="Times New Roman"/>
          <w:b/>
          <w:lang w:val="nl-NL"/>
        </w:rPr>
        <w:t xml:space="preserve">- </w:t>
      </w:r>
      <w:r w:rsidR="00511FB5" w:rsidRPr="006A2B2D">
        <w:rPr>
          <w:rFonts w:ascii="Times New Roman" w:eastAsia="Times New Roman" w:hAnsi="Times New Roman" w:cs="Times New Roman"/>
          <w:lang w:val="nl-NL"/>
        </w:rPr>
        <w:t>Người điều khiển phương tiện tham gia giao thông là một trong những thành tố chính của hoạt động giao thông đường bộ có liên quan trực tiếp đến trật tự, an toàn giao thông</w:t>
      </w:r>
      <w:r w:rsidR="00AF17A8" w:rsidRPr="006A2B2D">
        <w:rPr>
          <w:rFonts w:ascii="Times New Roman" w:eastAsia="Times New Roman" w:hAnsi="Times New Roman" w:cs="Times New Roman"/>
          <w:lang w:val="nl-NL"/>
        </w:rPr>
        <w:t>.</w:t>
      </w:r>
      <w:r w:rsidR="006A2B2D" w:rsidRPr="006A2B2D">
        <w:rPr>
          <w:rFonts w:ascii="Times New Roman" w:eastAsia="Times New Roman" w:hAnsi="Times New Roman" w:cs="Times New Roman"/>
          <w:lang w:val="nl-NL"/>
        </w:rPr>
        <w:t xml:space="preserve"> </w:t>
      </w:r>
      <w:r w:rsidR="00511FB5" w:rsidRPr="006A2B2D">
        <w:rPr>
          <w:rFonts w:ascii="Times New Roman" w:eastAsia="Times New Roman" w:hAnsi="Times New Roman" w:cs="Times New Roman"/>
          <w:lang w:val="nl-NL"/>
        </w:rPr>
        <w:t>Hiện nay, pháp luật quy định các hành vi vi phạm nghiêm trọng, đặc biệt nghiêm trọng về trật tự, an toàn giao thông</w:t>
      </w:r>
      <w:r w:rsidR="006A2B2D" w:rsidRPr="006A2B2D">
        <w:rPr>
          <w:rFonts w:ascii="Times New Roman" w:eastAsia="Times New Roman" w:hAnsi="Times New Roman" w:cs="Times New Roman"/>
          <w:lang w:val="nl-NL"/>
        </w:rPr>
        <w:t xml:space="preserve"> </w:t>
      </w:r>
      <w:r w:rsidR="00AF17A8" w:rsidRPr="006A2B2D">
        <w:rPr>
          <w:rFonts w:ascii="Times New Roman" w:eastAsia="Times New Roman" w:hAnsi="Times New Roman" w:cs="Times New Roman"/>
          <w:lang w:val="nl-NL"/>
        </w:rPr>
        <w:t xml:space="preserve">đường bộ </w:t>
      </w:r>
      <w:r w:rsidR="00511FB5" w:rsidRPr="006A2B2D">
        <w:rPr>
          <w:rFonts w:ascii="Times New Roman" w:eastAsia="Times New Roman" w:hAnsi="Times New Roman" w:cs="Times New Roman"/>
          <w:lang w:val="nl-NL"/>
        </w:rPr>
        <w:t xml:space="preserve">thì bị tước quyền sử dụng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 xml:space="preserve">iấy phép lái xe có thời hạn từ 01 tháng đến 24 tháng. Mỗi năm cơ quan chức năng tước quyền sử dụng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iấy phép lái xe có thời hạn trên 500 nghìn trường hợp</w:t>
      </w:r>
      <w:r w:rsidR="00AF17A8" w:rsidRPr="006A2B2D">
        <w:rPr>
          <w:rFonts w:ascii="Times New Roman" w:eastAsia="Times New Roman" w:hAnsi="Times New Roman" w:cs="Times New Roman"/>
          <w:lang w:val="nl-NL"/>
        </w:rPr>
        <w:t xml:space="preserve"> vi phạm</w:t>
      </w:r>
      <w:r w:rsidR="00511FB5" w:rsidRPr="006A2B2D">
        <w:rPr>
          <w:rFonts w:ascii="Times New Roman" w:eastAsia="Times New Roman" w:hAnsi="Times New Roman" w:cs="Times New Roman"/>
          <w:lang w:val="nl-NL"/>
        </w:rPr>
        <w:t>. Khi bị tước</w:t>
      </w:r>
      <w:r w:rsidR="00AF17A8" w:rsidRPr="006A2B2D">
        <w:rPr>
          <w:rFonts w:ascii="Times New Roman" w:eastAsia="Times New Roman" w:hAnsi="Times New Roman" w:cs="Times New Roman"/>
          <w:lang w:val="nl-NL"/>
        </w:rPr>
        <w:t xml:space="preserve"> quyền sử dụng</w:t>
      </w:r>
      <w:r w:rsidR="00511FB5" w:rsidRPr="006A2B2D">
        <w:rPr>
          <w:rFonts w:ascii="Times New Roman" w:eastAsia="Times New Roman" w:hAnsi="Times New Roman" w:cs="Times New Roman"/>
          <w:lang w:val="nl-NL"/>
        </w:rPr>
        <w:t xml:space="preserve">, người lái xe không được phép điều khiển phương tiện, dẫn đến tác động không nhỏ đến các hoạt động đi lại, sản xuất kinh doanh, đời sống hàng ngày của người dân; việc tước quyền sử dụng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 xml:space="preserve">iấy phép lái xe đang thực hiện thủ công, nhiều người vi phạm bỏ giấy phép không đến nhận, tồn đọng nhiều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iấy phép lái xe tại cơ quan xử ph</w:t>
      </w:r>
      <w:r w:rsidR="00AF17A8" w:rsidRPr="006A2B2D">
        <w:rPr>
          <w:rFonts w:ascii="Times New Roman" w:eastAsia="Times New Roman" w:hAnsi="Times New Roman" w:cs="Times New Roman"/>
          <w:lang w:val="nl-NL"/>
        </w:rPr>
        <w:t>ạ</w:t>
      </w:r>
      <w:r w:rsidR="00511FB5" w:rsidRPr="006A2B2D">
        <w:rPr>
          <w:rFonts w:ascii="Times New Roman" w:eastAsia="Times New Roman" w:hAnsi="Times New Roman" w:cs="Times New Roman"/>
          <w:lang w:val="nl-NL"/>
        </w:rPr>
        <w:t xml:space="preserve">t, dẫn đến lãng phí, tăng chi phí, </w:t>
      </w:r>
      <w:r w:rsidR="00AF17A8" w:rsidRPr="006A2B2D">
        <w:rPr>
          <w:rFonts w:ascii="Times New Roman" w:eastAsia="Times New Roman" w:hAnsi="Times New Roman" w:cs="Times New Roman"/>
          <w:lang w:val="nl-NL"/>
        </w:rPr>
        <w:t>nhân</w:t>
      </w:r>
      <w:r w:rsidR="00511FB5" w:rsidRPr="006A2B2D">
        <w:rPr>
          <w:rFonts w:ascii="Times New Roman" w:eastAsia="Times New Roman" w:hAnsi="Times New Roman" w:cs="Times New Roman"/>
          <w:lang w:val="nl-NL"/>
        </w:rPr>
        <w:t xml:space="preserve"> lực nhưng vẫn chưa quản lý được quá trình chấp hành pháp luật của người lái xe.</w:t>
      </w:r>
    </w:p>
    <w:p w14:paraId="0D736465" w14:textId="7D601ADC" w:rsidR="00C762AB" w:rsidRDefault="00C762AB" w:rsidP="002357FD">
      <w:pPr>
        <w:spacing w:before="120" w:after="120" w:line="400" w:lineRule="exact"/>
        <w:ind w:firstLine="709"/>
        <w:rPr>
          <w:rFonts w:ascii="Times New Roman" w:hAnsi="Times New Roman" w:cs="Times New Roman"/>
        </w:rPr>
      </w:pPr>
      <w:r>
        <w:rPr>
          <w:rFonts w:ascii="Times New Roman" w:hAnsi="Times New Roman" w:cs="Times New Roman"/>
        </w:rPr>
        <w:t xml:space="preserve">Để </w:t>
      </w:r>
      <w:r>
        <w:rPr>
          <w:rFonts w:ascii="Times New Roman" w:hAnsi="Times New Roman" w:cs="Times New Roman"/>
        </w:rPr>
        <w:t>t</w:t>
      </w:r>
      <w:r>
        <w:rPr>
          <w:rFonts w:ascii="Times New Roman" w:hAnsi="Times New Roman" w:cs="Times New Roman"/>
        </w:rPr>
        <w:t>riển khai việc xây dựng các văn bản quy định chi tiết thi hành Luật, đảm bảo các văn bản được ban hành có hiệu lực thi hành cùng thời điểm của Luật, ngày 27/7/2024</w:t>
      </w:r>
      <w:r>
        <w:rPr>
          <w:rFonts w:ascii="Times New Roman" w:hAnsi="Times New Roman" w:cs="Times New Roman"/>
        </w:rPr>
        <w:t>,</w:t>
      </w:r>
      <w:r w:rsidRPr="004007F0">
        <w:rPr>
          <w:rFonts w:ascii="Times New Roman" w:hAnsi="Times New Roman" w:cs="Times New Roman"/>
        </w:rPr>
        <w:t xml:space="preserve"> </w:t>
      </w:r>
      <w:r>
        <w:rPr>
          <w:rFonts w:ascii="Times New Roman" w:hAnsi="Times New Roman" w:cs="Times New Roman"/>
        </w:rPr>
        <w:t xml:space="preserve">Thủ tướng </w:t>
      </w:r>
      <w:r w:rsidRPr="004007F0">
        <w:rPr>
          <w:rFonts w:ascii="Times New Roman" w:hAnsi="Times New Roman" w:cs="Times New Roman"/>
        </w:rPr>
        <w:t>Chính phủ ban hành</w:t>
      </w:r>
      <w:r>
        <w:rPr>
          <w:rFonts w:ascii="Times New Roman" w:hAnsi="Times New Roman" w:cs="Times New Roman"/>
        </w:rPr>
        <w:t xml:space="preserve"> Quyết định số 717/QĐ-TTg ban hành Danh mục và phân công cơ quan chủ trì soạn thảo văn bản quy định chi tiết thi hành các luật, nghị quyết được Quốc hội khóa XV thông qua tại Kỳ họp thứ 7, </w:t>
      </w:r>
      <w:r>
        <w:rPr>
          <w:rFonts w:ascii="Times New Roman" w:hAnsi="Times New Roman" w:cs="Times New Roman"/>
        </w:rPr>
        <w:lastRenderedPageBreak/>
        <w:t>trong đó giao Bộ Công an chủ trì, phối hợp với các bộ, ngành có liên quan xây dựng Nghị định quy định</w:t>
      </w:r>
      <w:r>
        <w:rPr>
          <w:rFonts w:ascii="Times New Roman" w:hAnsi="Times New Roman" w:cs="Times New Roman"/>
        </w:rPr>
        <w:t xml:space="preserve"> xử phạt vi phạm hành chính trong lĩnh vực giao thông đường bộ.</w:t>
      </w:r>
    </w:p>
    <w:p w14:paraId="78DEAE75" w14:textId="73151C58" w:rsidR="00B366C6" w:rsidRPr="006A2B2D" w:rsidRDefault="001C0F34" w:rsidP="002357FD">
      <w:pPr>
        <w:spacing w:before="120" w:after="120" w:line="360" w:lineRule="exact"/>
        <w:ind w:firstLine="709"/>
        <w:rPr>
          <w:rFonts w:ascii="Times New Roman" w:eastAsia="Times New Roman" w:hAnsi="Times New Roman" w:cs="Times New Roman"/>
          <w:lang w:val="nl-NL"/>
        </w:rPr>
      </w:pPr>
      <w:r w:rsidRPr="006A2B2D">
        <w:rPr>
          <w:rFonts w:ascii="Times New Roman" w:eastAsia="Times New Roman" w:hAnsi="Times New Roman" w:cs="Times New Roman"/>
          <w:lang w:val="nl-NL"/>
        </w:rPr>
        <w:t>Xuất phát t</w:t>
      </w:r>
      <w:r w:rsidR="00E8250B" w:rsidRPr="006A2B2D">
        <w:rPr>
          <w:rFonts w:ascii="Times New Roman" w:eastAsia="Times New Roman" w:hAnsi="Times New Roman" w:cs="Times New Roman"/>
          <w:lang w:val="nl-NL"/>
        </w:rPr>
        <w:t xml:space="preserve">ừ những lý do trên, việc </w:t>
      </w:r>
      <w:r w:rsidRPr="006A2B2D">
        <w:rPr>
          <w:rFonts w:ascii="Times New Roman" w:eastAsia="Times New Roman" w:hAnsi="Times New Roman" w:cs="Times New Roman"/>
          <w:lang w:val="nl-NL"/>
        </w:rPr>
        <w:t>nghiên cứu, xây dựng</w:t>
      </w:r>
      <w:r w:rsidR="008D7424">
        <w:rPr>
          <w:rFonts w:ascii="Times New Roman" w:eastAsia="Times New Roman" w:hAnsi="Times New Roman" w:cs="Times New Roman"/>
          <w:lang w:val="nl-NL"/>
        </w:rPr>
        <w:t xml:space="preserve"> </w:t>
      </w:r>
      <w:r w:rsidR="00E8250B" w:rsidRPr="006A2B2D">
        <w:rPr>
          <w:rFonts w:ascii="Times New Roman" w:hAnsi="Times New Roman" w:cs="Times New Roman"/>
          <w:lang w:val="nl-NL"/>
        </w:rPr>
        <w:t xml:space="preserve">Nghị định </w:t>
      </w:r>
      <w:r w:rsidR="00511FB5" w:rsidRPr="006A2B2D">
        <w:rPr>
          <w:rFonts w:ascii="Times New Roman" w:hAnsi="Times New Roman" w:cs="Times New Roman"/>
          <w:lang w:val="nl-NL"/>
        </w:rPr>
        <w:t xml:space="preserve">xử phạt vi phạm hành chính </w:t>
      </w:r>
      <w:r w:rsidR="008D7424">
        <w:rPr>
          <w:rFonts w:ascii="Times New Roman" w:hAnsi="Times New Roman" w:cs="Times New Roman"/>
          <w:lang w:val="nl-NL"/>
        </w:rPr>
        <w:t xml:space="preserve">về </w:t>
      </w:r>
      <w:r w:rsidR="00511FB5" w:rsidRPr="006A2B2D">
        <w:rPr>
          <w:rFonts w:ascii="Times New Roman" w:hAnsi="Times New Roman" w:cs="Times New Roman"/>
          <w:lang w:val="nl-NL"/>
        </w:rPr>
        <w:t xml:space="preserve">trật tự, an toàn giao thông </w:t>
      </w:r>
      <w:r w:rsidR="008D7424">
        <w:rPr>
          <w:rFonts w:ascii="Times New Roman" w:hAnsi="Times New Roman" w:cs="Times New Roman"/>
          <w:lang w:val="nl-NL"/>
        </w:rPr>
        <w:t>trong lĩnh vực giao thông đường bộ; trừ điểm</w:t>
      </w:r>
      <w:r w:rsidR="00C762AB">
        <w:rPr>
          <w:rFonts w:ascii="Times New Roman" w:hAnsi="Times New Roman" w:cs="Times New Roman"/>
          <w:lang w:val="nl-NL"/>
        </w:rPr>
        <w:t xml:space="preserve">, </w:t>
      </w:r>
      <w:r w:rsidR="008D7424">
        <w:rPr>
          <w:rFonts w:ascii="Times New Roman" w:hAnsi="Times New Roman" w:cs="Times New Roman"/>
          <w:lang w:val="nl-NL"/>
        </w:rPr>
        <w:t>phục hồi điể</w:t>
      </w:r>
      <w:r w:rsidR="00C762AB">
        <w:rPr>
          <w:rFonts w:ascii="Times New Roman" w:hAnsi="Times New Roman" w:cs="Times New Roman"/>
          <w:lang w:val="nl-NL"/>
        </w:rPr>
        <w:t>m G</w:t>
      </w:r>
      <w:r w:rsidR="008D7424">
        <w:rPr>
          <w:rFonts w:ascii="Times New Roman" w:hAnsi="Times New Roman" w:cs="Times New Roman"/>
          <w:lang w:val="nl-NL"/>
        </w:rPr>
        <w:t>iấy phép lái xe</w:t>
      </w:r>
      <w:r w:rsidR="00E8250B" w:rsidRPr="006A2B2D">
        <w:rPr>
          <w:rFonts w:ascii="Times New Roman" w:hAnsi="Times New Roman" w:cs="Times New Roman"/>
          <w:lang w:val="nl-NL"/>
        </w:rPr>
        <w:t xml:space="preserve"> là </w:t>
      </w:r>
      <w:r w:rsidR="005654DF" w:rsidRPr="006A2B2D">
        <w:rPr>
          <w:rFonts w:ascii="Times New Roman" w:hAnsi="Times New Roman" w:cs="Times New Roman"/>
          <w:lang w:val="nl-NL"/>
        </w:rPr>
        <w:t xml:space="preserve">hết sức </w:t>
      </w:r>
      <w:r w:rsidR="00E8250B" w:rsidRPr="006A2B2D">
        <w:rPr>
          <w:rFonts w:ascii="Times New Roman" w:hAnsi="Times New Roman" w:cs="Times New Roman"/>
          <w:lang w:val="nl-NL"/>
        </w:rPr>
        <w:t xml:space="preserve">cần thiết. </w:t>
      </w:r>
    </w:p>
    <w:p w14:paraId="11D7BEA2" w14:textId="77777777" w:rsidR="003E7ACC" w:rsidRPr="006A2B2D" w:rsidRDefault="003E7ACC"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II. MỤC ĐÍCH, QUAN ĐIỂM XÂY DỰNG DỰ THẢO NGHỊ ĐỊNH</w:t>
      </w:r>
    </w:p>
    <w:p w14:paraId="1CB917B5" w14:textId="77777777" w:rsidR="003E7ACC" w:rsidRPr="006A2B2D" w:rsidRDefault="003E7ACC"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1. Mục đích</w:t>
      </w:r>
    </w:p>
    <w:p w14:paraId="03CF3FD7" w14:textId="76CFBC18" w:rsidR="0016159E" w:rsidRPr="006A2B2D" w:rsidRDefault="0016159E" w:rsidP="002357FD">
      <w:pPr>
        <w:spacing w:before="120" w:after="120" w:line="360" w:lineRule="exact"/>
        <w:ind w:firstLine="709"/>
        <w:rPr>
          <w:rFonts w:ascii="Times New Roman" w:hAnsi="Times New Roman" w:cs="Times New Roman"/>
          <w:lang w:val="nl-NL"/>
        </w:rPr>
      </w:pPr>
      <w:r w:rsidRPr="002357FD">
        <w:rPr>
          <w:rFonts w:ascii="Times New Roman" w:hAnsi="Times New Roman" w:cs="Times New Roman"/>
          <w:b/>
          <w:lang w:val="nl-NL"/>
        </w:rPr>
        <w:t xml:space="preserve">- </w:t>
      </w:r>
      <w:r w:rsidRPr="006A2B2D">
        <w:rPr>
          <w:rFonts w:ascii="Times New Roman" w:hAnsi="Times New Roman" w:cs="Times New Roman"/>
          <w:lang w:val="nl-NL"/>
        </w:rPr>
        <w:t>Thể chế hóa đầy đủ, kịp thời chủ trương, đường lối, chính sách của Đảng, Nhà nước về đảm bảo trật tự, an toàn giao thông đường bộ; triển khai thực hiện Luật Trật tự, an toàn giao thông đường bộ; góp phần nâng cao hiệu lực, hiệu quả của quản lý nhà, kịp thời giải quyết những khó khăn, vướng mắc phát sinh</w:t>
      </w:r>
      <w:r w:rsidR="009358EC">
        <w:rPr>
          <w:rFonts w:ascii="Times New Roman" w:hAnsi="Times New Roman" w:cs="Times New Roman"/>
          <w:lang w:val="nl-NL"/>
        </w:rPr>
        <w:t xml:space="preserve"> </w:t>
      </w:r>
      <w:r w:rsidRPr="006A2B2D">
        <w:rPr>
          <w:rFonts w:ascii="Times New Roman" w:hAnsi="Times New Roman" w:cs="Times New Roman"/>
          <w:lang w:val="nl-NL"/>
        </w:rPr>
        <w:t>trong thực tiễn hiệ</w:t>
      </w:r>
      <w:r w:rsidR="009358EC">
        <w:rPr>
          <w:rFonts w:ascii="Times New Roman" w:hAnsi="Times New Roman" w:cs="Times New Roman"/>
          <w:lang w:val="nl-NL"/>
        </w:rPr>
        <w:t xml:space="preserve">n nay; </w:t>
      </w:r>
      <w:r w:rsidR="009358EC" w:rsidRPr="00F37FA8">
        <w:rPr>
          <w:rFonts w:ascii="Times New Roman" w:hAnsi="Times New Roman"/>
          <w:lang w:val="vi-VN"/>
        </w:rPr>
        <w:t xml:space="preserve">bảo đảm an toàn </w:t>
      </w:r>
      <w:r w:rsidR="009358EC" w:rsidRPr="00F37FA8">
        <w:rPr>
          <w:rFonts w:ascii="Times New Roman" w:hAnsi="Times New Roman"/>
          <w:lang w:val="nl-NL"/>
        </w:rPr>
        <w:t xml:space="preserve">về tính mạng, sức khỏe </w:t>
      </w:r>
      <w:r w:rsidR="009358EC" w:rsidRPr="00F37FA8">
        <w:rPr>
          <w:rFonts w:ascii="Times New Roman" w:hAnsi="Times New Roman"/>
          <w:lang w:val="vi-VN"/>
        </w:rPr>
        <w:t>cho người tham gia giao thông</w:t>
      </w:r>
      <w:r w:rsidR="009358EC" w:rsidRPr="00F37FA8">
        <w:rPr>
          <w:rFonts w:ascii="Times New Roman" w:hAnsi="Times New Roman"/>
          <w:lang w:val="nl-NL"/>
        </w:rPr>
        <w:t>, xây dựng xã hội trật tự, kỷ cương, an toàn, góp phần bảo đảm tốt hơn quyền con người, quyền công dân theo quy định của</w:t>
      </w:r>
      <w:r w:rsidR="009358EC">
        <w:rPr>
          <w:rFonts w:ascii="Times New Roman" w:hAnsi="Times New Roman"/>
          <w:lang w:val="nl-NL"/>
        </w:rPr>
        <w:t xml:space="preserve"> Luật Trật tự, an toàn giao thông đường bộ.</w:t>
      </w:r>
    </w:p>
    <w:p w14:paraId="40D0E0B7" w14:textId="48040F9B" w:rsidR="00930D2B" w:rsidRDefault="00F66DD3" w:rsidP="002357FD">
      <w:pPr>
        <w:spacing w:before="120" w:after="120" w:line="360" w:lineRule="exact"/>
        <w:ind w:firstLine="709"/>
        <w:rPr>
          <w:rFonts w:ascii="Times New Roman" w:hAnsi="Times New Roman" w:cs="Times New Roman"/>
          <w:bCs/>
          <w:lang w:val="nl-NL"/>
        </w:rPr>
      </w:pPr>
      <w:r w:rsidRPr="009358EC">
        <w:rPr>
          <w:rFonts w:ascii="Times New Roman" w:hAnsi="Times New Roman" w:cs="Times New Roman"/>
          <w:b/>
          <w:lang w:val="nl-NL"/>
        </w:rPr>
        <w:t xml:space="preserve">- </w:t>
      </w:r>
      <w:r w:rsidR="00930D2B" w:rsidRPr="006A2B2D">
        <w:rPr>
          <w:rFonts w:ascii="Times New Roman" w:hAnsi="Times New Roman" w:cs="Times New Roman"/>
          <w:bCs/>
          <w:lang w:val="nl-NL"/>
        </w:rPr>
        <w:t xml:space="preserve">Hoàn thiện hệ thống văn bản quy phạm pháp luật xử phạt vi phạm hành chính </w:t>
      </w:r>
      <w:r w:rsidR="009358EC">
        <w:rPr>
          <w:rFonts w:ascii="Times New Roman" w:hAnsi="Times New Roman" w:cs="Times New Roman"/>
          <w:bCs/>
          <w:lang w:val="nl-NL"/>
        </w:rPr>
        <w:t xml:space="preserve">về </w:t>
      </w:r>
      <w:r w:rsidR="005D72AA" w:rsidRPr="006A2B2D">
        <w:rPr>
          <w:rFonts w:ascii="Times New Roman" w:hAnsi="Times New Roman" w:cs="Times New Roman"/>
          <w:bCs/>
          <w:lang w:val="nl-NL"/>
        </w:rPr>
        <w:t>trật tự, an toàn giao thông</w:t>
      </w:r>
      <w:r w:rsidR="009358EC">
        <w:rPr>
          <w:rFonts w:ascii="Times New Roman" w:hAnsi="Times New Roman" w:cs="Times New Roman"/>
          <w:bCs/>
          <w:lang w:val="nl-NL"/>
        </w:rPr>
        <w:t xml:space="preserve"> trong lĩnh vực giao thông đường bộ; trừ điểm, phục hồi điểm Giấy phép lái xe</w:t>
      </w:r>
      <w:r w:rsidR="00930D2B" w:rsidRPr="006A2B2D">
        <w:rPr>
          <w:rFonts w:ascii="Times New Roman" w:hAnsi="Times New Roman" w:cs="Times New Roman"/>
          <w:bCs/>
          <w:lang w:val="nl-NL"/>
        </w:rPr>
        <w:t>, tạo cơ sở pháp lý cho việc x</w:t>
      </w:r>
      <w:r w:rsidR="005D72AA" w:rsidRPr="006A2B2D">
        <w:rPr>
          <w:rFonts w:ascii="Times New Roman" w:hAnsi="Times New Roman" w:cs="Times New Roman"/>
          <w:bCs/>
          <w:lang w:val="nl-NL"/>
        </w:rPr>
        <w:t>ử</w:t>
      </w:r>
      <w:r w:rsidR="00930D2B" w:rsidRPr="006A2B2D">
        <w:rPr>
          <w:rFonts w:ascii="Times New Roman" w:hAnsi="Times New Roman" w:cs="Times New Roman"/>
          <w:bCs/>
          <w:lang w:val="nl-NL"/>
        </w:rPr>
        <w:t xml:space="preserve"> phạt vi phạm hành chính được thực thi hiệu quả; bảo đảm tính thống nhất, đồng bộ trong hệ thống pháp luật. </w:t>
      </w:r>
    </w:p>
    <w:p w14:paraId="28499C81" w14:textId="7975918C" w:rsidR="003E7ACC" w:rsidRPr="006A2B2D" w:rsidRDefault="004566FF"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2.</w:t>
      </w:r>
      <w:r w:rsidR="006A2B2D" w:rsidRPr="006A2B2D">
        <w:rPr>
          <w:rFonts w:ascii="Times New Roman" w:hAnsi="Times New Roman" w:cs="Times New Roman"/>
          <w:b/>
          <w:lang w:val="nl-NL"/>
        </w:rPr>
        <w:t xml:space="preserve"> </w:t>
      </w:r>
      <w:r w:rsidR="003E7ACC" w:rsidRPr="006A2B2D">
        <w:rPr>
          <w:rFonts w:ascii="Times New Roman" w:hAnsi="Times New Roman" w:cs="Times New Roman"/>
          <w:b/>
          <w:lang w:val="nl-NL"/>
        </w:rPr>
        <w:t xml:space="preserve">Quan điểm </w:t>
      </w:r>
    </w:p>
    <w:p w14:paraId="1DC920C3" w14:textId="0D6382D4" w:rsidR="00756145" w:rsidRDefault="00756145" w:rsidP="002357FD">
      <w:pPr>
        <w:spacing w:before="120" w:after="120" w:line="360" w:lineRule="exact"/>
        <w:ind w:firstLine="709"/>
        <w:rPr>
          <w:rFonts w:ascii="Times New Roman" w:hAnsi="Times New Roman" w:cs="Times New Roman"/>
          <w:bCs/>
          <w:lang w:val="nl-NL"/>
        </w:rPr>
      </w:pPr>
      <w:r w:rsidRPr="00756145">
        <w:rPr>
          <w:rFonts w:ascii="Times New Roman" w:hAnsi="Times New Roman" w:cs="Times New Roman"/>
          <w:b/>
          <w:bCs/>
          <w:lang w:val="nl-NL"/>
        </w:rPr>
        <w:t>-</w:t>
      </w:r>
      <w:r>
        <w:rPr>
          <w:rFonts w:ascii="Times New Roman" w:hAnsi="Times New Roman" w:cs="Times New Roman"/>
          <w:bCs/>
          <w:lang w:val="nl-NL"/>
        </w:rPr>
        <w:t xml:space="preserve"> </w:t>
      </w:r>
      <w:r w:rsidR="0016159E" w:rsidRPr="006A2B2D">
        <w:rPr>
          <w:rFonts w:ascii="Times New Roman" w:hAnsi="Times New Roman" w:cs="Times New Roman"/>
          <w:bCs/>
          <w:lang w:val="nl-NL"/>
        </w:rPr>
        <w:t xml:space="preserve">Việc xây dựng Nghị định tuân thủ các quy định của </w:t>
      </w:r>
      <w:r w:rsidR="00FB056F">
        <w:rPr>
          <w:rFonts w:ascii="Times New Roman" w:hAnsi="Times New Roman" w:cs="Times New Roman"/>
          <w:bCs/>
          <w:lang w:val="nl-NL"/>
        </w:rPr>
        <w:t xml:space="preserve">Luật Trật tự, an toàn giao thông đường bộ, </w:t>
      </w:r>
      <w:r w:rsidR="0016159E" w:rsidRPr="006A2B2D">
        <w:rPr>
          <w:rFonts w:ascii="Times New Roman" w:hAnsi="Times New Roman" w:cs="Times New Roman"/>
          <w:bCs/>
          <w:lang w:val="nl-NL"/>
        </w:rPr>
        <w:t>Luật Xử lý vi phạm hành chính năm 2012 (sửa đổi, bổ sung năm 2020)</w:t>
      </w:r>
      <w:r w:rsidR="003949C1" w:rsidRPr="006A2B2D">
        <w:rPr>
          <w:rFonts w:ascii="Times New Roman" w:hAnsi="Times New Roman" w:cs="Times New Roman"/>
          <w:bCs/>
          <w:lang w:val="nl-NL"/>
        </w:rPr>
        <w:t xml:space="preserve">, </w:t>
      </w:r>
      <w:r w:rsidR="00960163">
        <w:rPr>
          <w:rFonts w:ascii="Times New Roman" w:hAnsi="Times New Roman" w:cs="Times New Roman"/>
          <w:bCs/>
          <w:lang w:val="nl-NL"/>
        </w:rPr>
        <w:t xml:space="preserve">Luật Căn cước, Luật Giao dịch điện tử..., </w:t>
      </w:r>
      <w:r w:rsidR="003949C1" w:rsidRPr="006A2B2D">
        <w:rPr>
          <w:rFonts w:ascii="Times New Roman" w:hAnsi="Times New Roman" w:cs="Times New Roman"/>
          <w:bCs/>
          <w:lang w:val="nl-NL"/>
        </w:rPr>
        <w:t>đảm bảo tính thống nhất, đồng bộ của hệ thống các quy định pháp luật hiện hành</w:t>
      </w:r>
      <w:r>
        <w:rPr>
          <w:rFonts w:ascii="Times New Roman" w:hAnsi="Times New Roman" w:cs="Times New Roman"/>
          <w:bCs/>
          <w:lang w:val="nl-NL"/>
        </w:rPr>
        <w:t>; b</w:t>
      </w:r>
      <w:r w:rsidRPr="006A2B2D">
        <w:rPr>
          <w:rFonts w:ascii="Times New Roman" w:hAnsi="Times New Roman" w:cs="Times New Roman"/>
          <w:bCs/>
          <w:lang w:val="nl-NL"/>
        </w:rPr>
        <w:t>ảo đảm tính khả thi của Nghị định, phù hợp với thực tiễn phát triển kinh tế - xã hội của đất nước, góp phần nâng cao hiệu quả công tác xử phạt vi phạm hành chính.</w:t>
      </w:r>
    </w:p>
    <w:p w14:paraId="1A987D95" w14:textId="13145121" w:rsidR="001214CF" w:rsidRPr="006A2B2D" w:rsidRDefault="001214CF" w:rsidP="002357FD">
      <w:pPr>
        <w:spacing w:before="120" w:after="120" w:line="360" w:lineRule="exact"/>
        <w:ind w:firstLine="709"/>
        <w:rPr>
          <w:rFonts w:ascii="Times New Roman" w:hAnsi="Times New Roman" w:cs="Times New Roman"/>
          <w:bCs/>
          <w:lang w:val="nl-NL"/>
        </w:rPr>
      </w:pPr>
      <w:r w:rsidRPr="00756145">
        <w:rPr>
          <w:rFonts w:ascii="Times New Roman" w:hAnsi="Times New Roman" w:cs="Times New Roman"/>
          <w:b/>
          <w:bCs/>
          <w:lang w:val="nl-NL"/>
        </w:rPr>
        <w:t xml:space="preserve">- </w:t>
      </w:r>
      <w:r w:rsidRPr="006A2B2D">
        <w:rPr>
          <w:rFonts w:ascii="Times New Roman" w:hAnsi="Times New Roman" w:cs="Times New Roman"/>
          <w:bCs/>
          <w:lang w:val="nl-NL"/>
        </w:rPr>
        <w:t>Kế thừa có chọn lọc những quy định còn phù hợp của Nghị định số 100/2019/NĐ-CP</w:t>
      </w:r>
      <w:r w:rsidR="00756145">
        <w:rPr>
          <w:rFonts w:ascii="Times New Roman" w:hAnsi="Times New Roman" w:cs="Times New Roman"/>
          <w:bCs/>
          <w:lang w:val="nl-NL"/>
        </w:rPr>
        <w:t xml:space="preserve"> quy định xử phạt vi phạm hành chính trong lĩnh vực giao thông đường bộ, đường sắt</w:t>
      </w:r>
      <w:r w:rsidRPr="006A2B2D">
        <w:rPr>
          <w:rFonts w:ascii="Times New Roman" w:hAnsi="Times New Roman" w:cs="Times New Roman"/>
          <w:bCs/>
          <w:lang w:val="nl-NL"/>
        </w:rPr>
        <w:t xml:space="preserve"> và Nghị định số 123/2021/NĐ-CP; đồng thời bổ sung các quy định của các văn bản quy phạm có liên quan mới được ban hành; khắc phục những khó khăn, vướng mắc trong thực hiện công tác xử phạt vi phạm hành chính trong lĩnh vực trật tự, an toàn giao thông đường bộ.</w:t>
      </w:r>
    </w:p>
    <w:p w14:paraId="1FC0E8D3" w14:textId="77777777" w:rsidR="00960163" w:rsidRPr="00755784" w:rsidRDefault="00960163" w:rsidP="002357FD">
      <w:pPr>
        <w:pStyle w:val="BodyText"/>
        <w:spacing w:before="120" w:after="120" w:line="400" w:lineRule="exact"/>
        <w:ind w:firstLine="709"/>
        <w:rPr>
          <w:rFonts w:ascii="Times New Roman" w:hAnsi="Times New Roman"/>
          <w:szCs w:val="28"/>
          <w:lang w:val="vi-VN"/>
        </w:rPr>
      </w:pPr>
      <w:r w:rsidRPr="00756145">
        <w:rPr>
          <w:rFonts w:ascii="Times New Roman" w:hAnsi="Times New Roman"/>
          <w:b/>
          <w:spacing w:val="-6"/>
          <w:szCs w:val="28"/>
        </w:rPr>
        <w:t>-</w:t>
      </w:r>
      <w:r w:rsidRPr="00037241">
        <w:rPr>
          <w:rFonts w:ascii="Times New Roman" w:hAnsi="Times New Roman"/>
          <w:spacing w:val="-6"/>
          <w:szCs w:val="28"/>
        </w:rPr>
        <w:t xml:space="preserve"> Góp phần bảo vệ an ninh quốc gia, bảo đảm trật tự, an toàn xã hội, đấu tranh phòng, chống tội phạm và các hành vi vi phạm pháp luật trên tuyến giao thông.</w:t>
      </w:r>
    </w:p>
    <w:p w14:paraId="46B0AA50" w14:textId="19D94627" w:rsidR="00960163" w:rsidRPr="00037241" w:rsidRDefault="00960163" w:rsidP="002357FD">
      <w:pPr>
        <w:tabs>
          <w:tab w:val="left" w:pos="720"/>
        </w:tabs>
        <w:spacing w:before="120" w:after="120" w:line="400" w:lineRule="exact"/>
        <w:ind w:firstLine="709"/>
        <w:rPr>
          <w:rFonts w:ascii="Times New Roman" w:hAnsi="Times New Roman" w:cs="Times New Roman"/>
          <w:bCs/>
          <w:spacing w:val="-2"/>
        </w:rPr>
      </w:pPr>
      <w:r w:rsidRPr="00756145">
        <w:rPr>
          <w:rFonts w:ascii="Times New Roman" w:hAnsi="Times New Roman" w:cs="Times New Roman"/>
          <w:b/>
          <w:bCs/>
        </w:rPr>
        <w:lastRenderedPageBreak/>
        <w:t xml:space="preserve">- </w:t>
      </w:r>
      <w:r w:rsidRPr="00037241">
        <w:rPr>
          <w:rFonts w:ascii="Times New Roman" w:hAnsi="Times New Roman" w:cs="Times New Roman"/>
          <w:bCs/>
          <w:spacing w:val="-2"/>
        </w:rPr>
        <w:t xml:space="preserve">Đẩy mạnh ứng dụng khoa học công nghệ </w:t>
      </w:r>
      <w:r w:rsidRPr="00037241">
        <w:rPr>
          <w:rFonts w:ascii="Times New Roman" w:hAnsi="Times New Roman" w:cs="Times New Roman"/>
          <w:spacing w:val="-2"/>
        </w:rPr>
        <w:t>hiện đại trong công tác quản lý nhà nước về trật tự, an toàn giao thông đường bộ</w:t>
      </w:r>
      <w:r w:rsidR="00756145">
        <w:rPr>
          <w:rFonts w:ascii="Times New Roman" w:hAnsi="Times New Roman" w:cs="Times New Roman"/>
          <w:spacing w:val="-2"/>
        </w:rPr>
        <w:t xml:space="preserve">, xử lý vi phạm hành chính về trật tự, an toàn giao thông, </w:t>
      </w:r>
      <w:r w:rsidRPr="00037241">
        <w:rPr>
          <w:rFonts w:ascii="Times New Roman" w:hAnsi="Times New Roman" w:cs="Times New Roman"/>
          <w:spacing w:val="-2"/>
        </w:rPr>
        <w:t xml:space="preserve">nâng cao hiệu quả, tăng cường tính công khai, minh bạch; </w:t>
      </w:r>
      <w:r w:rsidRPr="00037241">
        <w:rPr>
          <w:rFonts w:ascii="Times New Roman" w:hAnsi="Times New Roman" w:cs="Times New Roman"/>
          <w:spacing w:val="-2"/>
          <w:lang w:val="nl-NL"/>
        </w:rPr>
        <w:t>cải cách thủ tục hành chính, tạo thuận lợ</w:t>
      </w:r>
      <w:r w:rsidR="00756145">
        <w:rPr>
          <w:rFonts w:ascii="Times New Roman" w:hAnsi="Times New Roman" w:cs="Times New Roman"/>
          <w:spacing w:val="-2"/>
          <w:lang w:val="nl-NL"/>
        </w:rPr>
        <w:t>i cho N</w:t>
      </w:r>
      <w:r w:rsidRPr="00037241">
        <w:rPr>
          <w:rFonts w:ascii="Times New Roman" w:hAnsi="Times New Roman" w:cs="Times New Roman"/>
          <w:spacing w:val="-2"/>
          <w:lang w:val="nl-NL"/>
        </w:rPr>
        <w:t>hân dân và doanh nghiệp.</w:t>
      </w:r>
    </w:p>
    <w:p w14:paraId="6551E04E" w14:textId="77777777" w:rsidR="004566FF" w:rsidRPr="006A2B2D" w:rsidRDefault="004566FF"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 xml:space="preserve">III. QUÁ TRÌNH XÂY DỰNG DỰ THẢO NGHỊ ĐỊNH </w:t>
      </w:r>
    </w:p>
    <w:p w14:paraId="1116EA2E" w14:textId="77777777" w:rsidR="004566FF" w:rsidRPr="006A2B2D" w:rsidRDefault="002C3C4F"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 xml:space="preserve">Thực hiện quy trình, thủ tục xây dựng văn bản quy phạm pháp luật theo quy định của Luật Ban hành văn bản quy phạm pháp luật năm 2015 (sửa đổi, bổ sung năm 2020), </w:t>
      </w:r>
      <w:r w:rsidR="005D72AA" w:rsidRPr="006A2B2D">
        <w:rPr>
          <w:rFonts w:ascii="Times New Roman" w:hAnsi="Times New Roman" w:cs="Times New Roman"/>
          <w:lang w:val="nl-NL"/>
        </w:rPr>
        <w:t xml:space="preserve">Nghị định số 34/2016/NĐ-CP ngày 14/5/2016 của Chính phủ quy định chi tiết một số điều và biện pháp thi hành Luật Ban hành văn bản quy phạm pháp luật (sửa đổi, bổ sung tại Nghị định số 154/2020/NĐ-CP ngày 31/12/2020 của Chính phủ), </w:t>
      </w:r>
      <w:r w:rsidRPr="006A2B2D">
        <w:rPr>
          <w:rFonts w:ascii="Times New Roman" w:hAnsi="Times New Roman" w:cs="Times New Roman"/>
          <w:lang w:val="nl-NL"/>
        </w:rPr>
        <w:t xml:space="preserve">Bộ </w:t>
      </w:r>
      <w:r w:rsidR="005D72AA" w:rsidRPr="006A2B2D">
        <w:rPr>
          <w:rFonts w:ascii="Times New Roman" w:hAnsi="Times New Roman" w:cs="Times New Roman"/>
          <w:lang w:val="nl-NL"/>
        </w:rPr>
        <w:t>Công an</w:t>
      </w:r>
      <w:r w:rsidRPr="006A2B2D">
        <w:rPr>
          <w:rFonts w:ascii="Times New Roman" w:hAnsi="Times New Roman" w:cs="Times New Roman"/>
          <w:lang w:val="nl-NL"/>
        </w:rPr>
        <w:t xml:space="preserve"> đã triển khai các công việc sau</w:t>
      </w:r>
      <w:r w:rsidR="004566FF" w:rsidRPr="006A2B2D">
        <w:rPr>
          <w:rFonts w:ascii="Times New Roman" w:hAnsi="Times New Roman" w:cs="Times New Roman"/>
          <w:lang w:val="nl-NL"/>
        </w:rPr>
        <w:t>:</w:t>
      </w:r>
    </w:p>
    <w:p w14:paraId="37229205" w14:textId="77777777" w:rsidR="0075175A" w:rsidRPr="006A2B2D" w:rsidRDefault="004566FF"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 xml:space="preserve">1. Bộ </w:t>
      </w:r>
      <w:r w:rsidR="0075175A" w:rsidRPr="006A2B2D">
        <w:rPr>
          <w:rFonts w:ascii="Times New Roman" w:hAnsi="Times New Roman" w:cs="Times New Roman"/>
          <w:lang w:val="nl-NL"/>
        </w:rPr>
        <w:t>Công an</w:t>
      </w:r>
      <w:r w:rsidRPr="006A2B2D">
        <w:rPr>
          <w:rFonts w:ascii="Times New Roman" w:hAnsi="Times New Roman" w:cs="Times New Roman"/>
          <w:lang w:val="nl-NL"/>
        </w:rPr>
        <w:t xml:space="preserve"> đã thực hiện việc rà soát các văn bản quy phạm pháp luật có liên quan đến xử phạt vi phạm hành chính trong lĩnh vực </w:t>
      </w:r>
      <w:r w:rsidR="0075175A" w:rsidRPr="006A2B2D">
        <w:rPr>
          <w:rFonts w:ascii="Times New Roman" w:hAnsi="Times New Roman" w:cs="Times New Roman"/>
          <w:lang w:val="nl-NL"/>
        </w:rPr>
        <w:t>trật tự, an toàn giao thông đường bộ.</w:t>
      </w:r>
    </w:p>
    <w:p w14:paraId="4448A335" w14:textId="783A1059" w:rsidR="004566FF" w:rsidRPr="006A2B2D" w:rsidRDefault="0075175A"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2. Ngày.</w:t>
      </w:r>
      <w:r w:rsidR="00301578">
        <w:rPr>
          <w:rFonts w:ascii="Times New Roman" w:hAnsi="Times New Roman" w:cs="Times New Roman"/>
          <w:lang w:val="nl-NL"/>
        </w:rPr>
        <w:t>..</w:t>
      </w:r>
      <w:r w:rsidRPr="006A2B2D">
        <w:rPr>
          <w:rFonts w:ascii="Times New Roman" w:hAnsi="Times New Roman" w:cs="Times New Roman"/>
          <w:lang w:val="nl-NL"/>
        </w:rPr>
        <w:t>../</w:t>
      </w:r>
      <w:r w:rsidR="00301578">
        <w:rPr>
          <w:rFonts w:ascii="Times New Roman" w:hAnsi="Times New Roman" w:cs="Times New Roman"/>
          <w:lang w:val="nl-NL"/>
        </w:rPr>
        <w:t>..</w:t>
      </w:r>
      <w:r w:rsidRPr="006A2B2D">
        <w:rPr>
          <w:rFonts w:ascii="Times New Roman" w:hAnsi="Times New Roman" w:cs="Times New Roman"/>
          <w:lang w:val="nl-NL"/>
        </w:rPr>
        <w:t>.../2024, Bộ Công an đã ban hành Quyết định số</w:t>
      </w:r>
      <w:r w:rsidR="00301578">
        <w:rPr>
          <w:rFonts w:ascii="Times New Roman" w:hAnsi="Times New Roman" w:cs="Times New Roman"/>
          <w:lang w:val="nl-NL"/>
        </w:rPr>
        <w:t>..</w:t>
      </w:r>
      <w:r w:rsidRPr="006A2B2D">
        <w:rPr>
          <w:rFonts w:ascii="Times New Roman" w:hAnsi="Times New Roman" w:cs="Times New Roman"/>
          <w:lang w:val="nl-NL"/>
        </w:rPr>
        <w:t xml:space="preserve">.../QĐ-BCA thành lập Ban soạn thảo, Tổ biên tập </w:t>
      </w:r>
      <w:r w:rsidR="00E2227E">
        <w:rPr>
          <w:rFonts w:ascii="Times New Roman" w:hAnsi="Times New Roman" w:cs="Times New Roman"/>
          <w:lang w:val="nl-NL"/>
        </w:rPr>
        <w:t xml:space="preserve">dự thảo </w:t>
      </w:r>
      <w:r w:rsidRPr="006A2B2D">
        <w:rPr>
          <w:rFonts w:ascii="Times New Roman" w:hAnsi="Times New Roman" w:cs="Times New Roman"/>
          <w:lang w:val="nl-NL"/>
        </w:rPr>
        <w:t xml:space="preserve">Nghị định. </w:t>
      </w:r>
    </w:p>
    <w:p w14:paraId="31A9F67B" w14:textId="77777777" w:rsidR="002C3C4F" w:rsidRPr="006A2B2D" w:rsidRDefault="0075175A"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3</w:t>
      </w:r>
      <w:r w:rsidR="002C3C4F" w:rsidRPr="006A2B2D">
        <w:rPr>
          <w:rFonts w:ascii="Times New Roman" w:hAnsi="Times New Roman" w:cs="Times New Roman"/>
          <w:lang w:val="nl-NL"/>
        </w:rPr>
        <w:t xml:space="preserve">. </w:t>
      </w:r>
      <w:r w:rsidRPr="006A2B2D">
        <w:rPr>
          <w:rFonts w:ascii="Times New Roman" w:hAnsi="Times New Roman" w:cs="Times New Roman"/>
          <w:lang w:val="nl-NL"/>
        </w:rPr>
        <w:t>Tổng kết việc thực hiện</w:t>
      </w:r>
      <w:r w:rsidR="002C3C4F" w:rsidRPr="006A2B2D">
        <w:rPr>
          <w:rFonts w:ascii="Times New Roman" w:eastAsia="Times New Roman" w:hAnsi="Times New Roman" w:cs="Times New Roman"/>
          <w:lang w:val="nl-NL"/>
        </w:rPr>
        <w:t xml:space="preserve"> Nghị định số 100/2019/NĐ-CP </w:t>
      </w:r>
      <w:r w:rsidR="00EF2B18" w:rsidRPr="006A2B2D">
        <w:rPr>
          <w:rFonts w:ascii="Times New Roman" w:eastAsia="Times New Roman" w:hAnsi="Times New Roman" w:cs="Times New Roman"/>
          <w:lang w:val="nl-NL"/>
        </w:rPr>
        <w:t xml:space="preserve">và </w:t>
      </w:r>
      <w:r w:rsidRPr="006A2B2D">
        <w:rPr>
          <w:rFonts w:ascii="Times New Roman" w:eastAsia="Times New Roman" w:hAnsi="Times New Roman" w:cs="Times New Roman"/>
          <w:lang w:val="nl-NL"/>
        </w:rPr>
        <w:t>Nghị định số 123/2021/NĐ-CP</w:t>
      </w:r>
      <w:r w:rsidR="00B41447" w:rsidRPr="006A2B2D">
        <w:rPr>
          <w:rFonts w:ascii="Times New Roman" w:eastAsia="Times New Roman" w:hAnsi="Times New Roman" w:cs="Times New Roman"/>
          <w:lang w:val="nl-NL"/>
        </w:rPr>
        <w:t>.</w:t>
      </w:r>
    </w:p>
    <w:p w14:paraId="46BA28B7" w14:textId="40B94984" w:rsidR="00F2380E" w:rsidRPr="006A2B2D" w:rsidRDefault="00F2380E" w:rsidP="002357FD">
      <w:pPr>
        <w:spacing w:before="120" w:after="120" w:line="360" w:lineRule="exact"/>
        <w:ind w:firstLine="709"/>
        <w:rPr>
          <w:rFonts w:ascii="Times New Roman" w:hAnsi="Times New Roman" w:cs="Times New Roman"/>
          <w:lang w:val="nl-NL"/>
        </w:rPr>
      </w:pPr>
      <w:r>
        <w:rPr>
          <w:rFonts w:ascii="Times New Roman" w:hAnsi="Times New Roman" w:cs="Times New Roman"/>
          <w:lang w:val="nl-NL"/>
        </w:rPr>
        <w:t>4</w:t>
      </w:r>
      <w:r w:rsidRPr="006A2B2D">
        <w:rPr>
          <w:rFonts w:ascii="Times New Roman" w:hAnsi="Times New Roman" w:cs="Times New Roman"/>
          <w:lang w:val="nl-NL"/>
        </w:rPr>
        <w:t>. Ngày ..</w:t>
      </w:r>
      <w:r>
        <w:rPr>
          <w:rFonts w:ascii="Times New Roman" w:hAnsi="Times New Roman" w:cs="Times New Roman"/>
          <w:lang w:val="nl-NL"/>
        </w:rPr>
        <w:t>..</w:t>
      </w:r>
      <w:r w:rsidRPr="006A2B2D">
        <w:rPr>
          <w:rFonts w:ascii="Times New Roman" w:hAnsi="Times New Roman" w:cs="Times New Roman"/>
          <w:lang w:val="nl-NL"/>
        </w:rPr>
        <w:t>./..</w:t>
      </w:r>
      <w:r>
        <w:rPr>
          <w:rFonts w:ascii="Times New Roman" w:hAnsi="Times New Roman" w:cs="Times New Roman"/>
          <w:lang w:val="nl-NL"/>
        </w:rPr>
        <w:t>..</w:t>
      </w:r>
      <w:r w:rsidRPr="006A2B2D">
        <w:rPr>
          <w:rFonts w:ascii="Times New Roman" w:hAnsi="Times New Roman" w:cs="Times New Roman"/>
          <w:lang w:val="nl-NL"/>
        </w:rPr>
        <w:t xml:space="preserve">./2024, Bộ Công an đã có Công văn số </w:t>
      </w:r>
      <w:r>
        <w:rPr>
          <w:rFonts w:ascii="Times New Roman" w:hAnsi="Times New Roman" w:cs="Times New Roman"/>
          <w:lang w:val="nl-NL"/>
        </w:rPr>
        <w:t>..</w:t>
      </w:r>
      <w:r w:rsidRPr="006A2B2D">
        <w:rPr>
          <w:rFonts w:ascii="Times New Roman" w:hAnsi="Times New Roman" w:cs="Times New Roman"/>
          <w:lang w:val="nl-NL"/>
        </w:rPr>
        <w:t>.../BCA-C08 gửi các thành viên Ban soạn thảo, Tổ biên tập để lấy ý kiến đối với dự thảo Nghị định.</w:t>
      </w:r>
    </w:p>
    <w:p w14:paraId="6061986F" w14:textId="611D0D7C" w:rsidR="00CD2B3A" w:rsidRPr="006A2B2D" w:rsidRDefault="00F2380E" w:rsidP="002357FD">
      <w:pPr>
        <w:spacing w:before="120" w:after="120" w:line="360" w:lineRule="exact"/>
        <w:ind w:firstLine="709"/>
        <w:rPr>
          <w:rFonts w:ascii="Times New Roman" w:hAnsi="Times New Roman" w:cs="Times New Roman"/>
          <w:lang w:val="nl-NL"/>
        </w:rPr>
      </w:pPr>
      <w:r>
        <w:rPr>
          <w:rFonts w:ascii="Times New Roman" w:hAnsi="Times New Roman" w:cs="Times New Roman"/>
          <w:lang w:val="nl-NL"/>
        </w:rPr>
        <w:t>5</w:t>
      </w:r>
      <w:r w:rsidR="004566FF" w:rsidRPr="006A2B2D">
        <w:rPr>
          <w:rFonts w:ascii="Times New Roman" w:hAnsi="Times New Roman" w:cs="Times New Roman"/>
          <w:lang w:val="nl-NL"/>
        </w:rPr>
        <w:t xml:space="preserve">. </w:t>
      </w:r>
      <w:r w:rsidR="00EC3A47" w:rsidRPr="006A2B2D">
        <w:rPr>
          <w:rFonts w:ascii="Times New Roman" w:hAnsi="Times New Roman" w:cs="Times New Roman"/>
          <w:lang w:val="nl-NL"/>
        </w:rPr>
        <w:t xml:space="preserve">Ngày </w:t>
      </w:r>
      <w:r w:rsidR="00301578">
        <w:rPr>
          <w:rFonts w:ascii="Times New Roman" w:hAnsi="Times New Roman" w:cs="Times New Roman"/>
          <w:lang w:val="nl-NL"/>
        </w:rPr>
        <w:t>..</w:t>
      </w:r>
      <w:r w:rsidR="0075175A" w:rsidRPr="006A2B2D">
        <w:rPr>
          <w:rFonts w:ascii="Times New Roman" w:hAnsi="Times New Roman" w:cs="Times New Roman"/>
          <w:lang w:val="nl-NL"/>
        </w:rPr>
        <w:t>...</w:t>
      </w:r>
      <w:r w:rsidR="00EC3A47" w:rsidRPr="006A2B2D">
        <w:rPr>
          <w:rFonts w:ascii="Times New Roman" w:hAnsi="Times New Roman" w:cs="Times New Roman"/>
          <w:lang w:val="nl-NL"/>
        </w:rPr>
        <w:t>/</w:t>
      </w:r>
      <w:r w:rsidR="0075175A" w:rsidRPr="006A2B2D">
        <w:rPr>
          <w:rFonts w:ascii="Times New Roman" w:hAnsi="Times New Roman" w:cs="Times New Roman"/>
          <w:lang w:val="nl-NL"/>
        </w:rPr>
        <w:t>.</w:t>
      </w:r>
      <w:r w:rsidR="00301578">
        <w:rPr>
          <w:rFonts w:ascii="Times New Roman" w:hAnsi="Times New Roman" w:cs="Times New Roman"/>
          <w:lang w:val="nl-NL"/>
        </w:rPr>
        <w:t>..</w:t>
      </w:r>
      <w:r w:rsidR="0075175A" w:rsidRPr="006A2B2D">
        <w:rPr>
          <w:rFonts w:ascii="Times New Roman" w:hAnsi="Times New Roman" w:cs="Times New Roman"/>
          <w:lang w:val="nl-NL"/>
        </w:rPr>
        <w:t>..</w:t>
      </w:r>
      <w:r w:rsidR="00CD2B3A" w:rsidRPr="006A2B2D">
        <w:rPr>
          <w:rFonts w:ascii="Times New Roman" w:hAnsi="Times New Roman" w:cs="Times New Roman"/>
          <w:lang w:val="nl-NL"/>
        </w:rPr>
        <w:t>/202</w:t>
      </w:r>
      <w:r w:rsidR="0075175A" w:rsidRPr="006A2B2D">
        <w:rPr>
          <w:rFonts w:ascii="Times New Roman" w:hAnsi="Times New Roman" w:cs="Times New Roman"/>
          <w:lang w:val="nl-NL"/>
        </w:rPr>
        <w:t>4</w:t>
      </w:r>
      <w:r w:rsidR="00CD2B3A" w:rsidRPr="006A2B2D">
        <w:rPr>
          <w:rFonts w:ascii="Times New Roman" w:hAnsi="Times New Roman" w:cs="Times New Roman"/>
          <w:lang w:val="nl-NL"/>
        </w:rPr>
        <w:t xml:space="preserve">, Bộ </w:t>
      </w:r>
      <w:r w:rsidR="0075175A" w:rsidRPr="006A2B2D">
        <w:rPr>
          <w:rFonts w:ascii="Times New Roman" w:hAnsi="Times New Roman" w:cs="Times New Roman"/>
          <w:lang w:val="nl-NL"/>
        </w:rPr>
        <w:t>Công an</w:t>
      </w:r>
      <w:r w:rsidR="00CD2B3A" w:rsidRPr="006A2B2D">
        <w:rPr>
          <w:rFonts w:ascii="Times New Roman" w:hAnsi="Times New Roman" w:cs="Times New Roman"/>
          <w:lang w:val="nl-NL"/>
        </w:rPr>
        <w:t xml:space="preserve"> đã có </w:t>
      </w:r>
      <w:r w:rsidR="00EF2B18" w:rsidRPr="006A2B2D">
        <w:rPr>
          <w:rFonts w:ascii="Times New Roman" w:hAnsi="Times New Roman" w:cs="Times New Roman"/>
          <w:lang w:val="nl-NL"/>
        </w:rPr>
        <w:t>Công văn</w:t>
      </w:r>
      <w:r w:rsidR="00CD2B3A" w:rsidRPr="006A2B2D">
        <w:rPr>
          <w:rFonts w:ascii="Times New Roman" w:hAnsi="Times New Roman" w:cs="Times New Roman"/>
          <w:lang w:val="nl-NL"/>
        </w:rPr>
        <w:t xml:space="preserve"> số</w:t>
      </w:r>
      <w:r w:rsidR="0075175A" w:rsidRPr="006A2B2D">
        <w:rPr>
          <w:rFonts w:ascii="Times New Roman" w:hAnsi="Times New Roman" w:cs="Times New Roman"/>
          <w:lang w:val="nl-NL"/>
        </w:rPr>
        <w:t>.</w:t>
      </w:r>
      <w:r w:rsidR="00301578">
        <w:rPr>
          <w:rFonts w:ascii="Times New Roman" w:hAnsi="Times New Roman" w:cs="Times New Roman"/>
          <w:lang w:val="nl-NL"/>
        </w:rPr>
        <w:t>...</w:t>
      </w:r>
      <w:r w:rsidR="0075175A" w:rsidRPr="006A2B2D">
        <w:rPr>
          <w:rFonts w:ascii="Times New Roman" w:hAnsi="Times New Roman" w:cs="Times New Roman"/>
          <w:lang w:val="nl-NL"/>
        </w:rPr>
        <w:t>..</w:t>
      </w:r>
      <w:r w:rsidR="00CD2B3A" w:rsidRPr="006A2B2D">
        <w:rPr>
          <w:rFonts w:ascii="Times New Roman" w:hAnsi="Times New Roman" w:cs="Times New Roman"/>
          <w:lang w:val="nl-NL"/>
        </w:rPr>
        <w:t>/B</w:t>
      </w:r>
      <w:r w:rsidR="0075175A" w:rsidRPr="006A2B2D">
        <w:rPr>
          <w:rFonts w:ascii="Times New Roman" w:hAnsi="Times New Roman" w:cs="Times New Roman"/>
          <w:lang w:val="nl-NL"/>
        </w:rPr>
        <w:t>CA-C08</w:t>
      </w:r>
      <w:r w:rsidR="006A2B2D">
        <w:rPr>
          <w:rFonts w:ascii="Times New Roman" w:hAnsi="Times New Roman" w:cs="Times New Roman"/>
          <w:lang w:val="nl-NL"/>
        </w:rPr>
        <w:t xml:space="preserve"> </w:t>
      </w:r>
      <w:r w:rsidR="00EC3A47" w:rsidRPr="006A2B2D">
        <w:rPr>
          <w:rFonts w:ascii="Times New Roman" w:hAnsi="Times New Roman" w:cs="Times New Roman"/>
          <w:lang w:val="nl-NL"/>
        </w:rPr>
        <w:t xml:space="preserve">gửi các </w:t>
      </w:r>
      <w:r w:rsidR="00AC71BB" w:rsidRPr="006A2B2D">
        <w:rPr>
          <w:rFonts w:ascii="Times New Roman" w:hAnsi="Times New Roman" w:cs="Times New Roman"/>
          <w:lang w:val="nl-NL"/>
        </w:rPr>
        <w:t xml:space="preserve">Bộ, cơ quan ngang Bộ, </w:t>
      </w:r>
      <w:r w:rsidR="00301578">
        <w:rPr>
          <w:rFonts w:ascii="Times New Roman" w:hAnsi="Times New Roman" w:cs="Times New Roman"/>
          <w:lang w:val="nl-NL"/>
        </w:rPr>
        <w:t xml:space="preserve">cơ quan thuộc Chính phủ, </w:t>
      </w:r>
      <w:r w:rsidR="00AC71BB" w:rsidRPr="006A2B2D">
        <w:rPr>
          <w:rFonts w:ascii="Times New Roman" w:hAnsi="Times New Roman" w:cs="Times New Roman"/>
          <w:lang w:val="nl-NL"/>
        </w:rPr>
        <w:t>Ủy ban nhân dân</w:t>
      </w:r>
      <w:r w:rsidR="006A2B2D">
        <w:rPr>
          <w:rFonts w:ascii="Times New Roman" w:hAnsi="Times New Roman" w:cs="Times New Roman"/>
          <w:lang w:val="nl-NL"/>
        </w:rPr>
        <w:t xml:space="preserve"> </w:t>
      </w:r>
      <w:r w:rsidR="0075175A" w:rsidRPr="006A2B2D">
        <w:rPr>
          <w:rFonts w:ascii="Times New Roman" w:hAnsi="Times New Roman" w:cs="Times New Roman"/>
          <w:lang w:val="nl-NL"/>
        </w:rPr>
        <w:t xml:space="preserve">và Công an </w:t>
      </w:r>
      <w:r w:rsidR="00301578">
        <w:rPr>
          <w:rFonts w:ascii="Times New Roman" w:hAnsi="Times New Roman" w:cs="Times New Roman"/>
          <w:lang w:val="nl-NL"/>
        </w:rPr>
        <w:t xml:space="preserve">các đơn vị, địa phương </w:t>
      </w:r>
      <w:r w:rsidR="00EC3A47" w:rsidRPr="006A2B2D">
        <w:rPr>
          <w:rFonts w:ascii="Times New Roman" w:hAnsi="Times New Roman" w:cs="Times New Roman"/>
          <w:lang w:val="nl-NL"/>
        </w:rPr>
        <w:t>để xin ý kiến đối với dự thảo Nghị định,</w:t>
      </w:r>
      <w:r>
        <w:rPr>
          <w:rFonts w:ascii="Times New Roman" w:hAnsi="Times New Roman" w:cs="Times New Roman"/>
          <w:lang w:val="nl-NL"/>
        </w:rPr>
        <w:t xml:space="preserve"> dự thảo Tờ trình;</w:t>
      </w:r>
      <w:r w:rsidR="00EC3A47" w:rsidRPr="006A2B2D">
        <w:rPr>
          <w:rFonts w:ascii="Times New Roman" w:hAnsi="Times New Roman" w:cs="Times New Roman"/>
          <w:lang w:val="nl-NL"/>
        </w:rPr>
        <w:t xml:space="preserve"> đồng thời </w:t>
      </w:r>
      <w:r w:rsidR="00CD2B3A" w:rsidRPr="006A2B2D">
        <w:rPr>
          <w:rFonts w:ascii="Times New Roman" w:hAnsi="Times New Roman" w:cs="Times New Roman"/>
          <w:lang w:val="nl-NL"/>
        </w:rPr>
        <w:t>gửi Cổng Thông tin điện tử Chính phủ, Cổng Thông tin điện tử B</w:t>
      </w:r>
      <w:r w:rsidR="0075175A" w:rsidRPr="006A2B2D">
        <w:rPr>
          <w:rFonts w:ascii="Times New Roman" w:hAnsi="Times New Roman" w:cs="Times New Roman"/>
          <w:lang w:val="nl-NL"/>
        </w:rPr>
        <w:t>ộ Công an</w:t>
      </w:r>
      <w:r w:rsidR="00CD2B3A" w:rsidRPr="006A2B2D">
        <w:rPr>
          <w:rFonts w:ascii="Times New Roman" w:hAnsi="Times New Roman" w:cs="Times New Roman"/>
          <w:lang w:val="nl-NL"/>
        </w:rPr>
        <w:t xml:space="preserve"> để đăng tải, lấy ý kiến rộng rãi </w:t>
      </w:r>
      <w:r w:rsidR="00EC3A47" w:rsidRPr="006A2B2D">
        <w:rPr>
          <w:rFonts w:ascii="Times New Roman" w:hAnsi="Times New Roman" w:cs="Times New Roman"/>
          <w:lang w:val="nl-NL"/>
        </w:rPr>
        <w:t>c</w:t>
      </w:r>
      <w:r w:rsidR="0075175A" w:rsidRPr="006A2B2D">
        <w:rPr>
          <w:rFonts w:ascii="Times New Roman" w:hAnsi="Times New Roman" w:cs="Times New Roman"/>
          <w:lang w:val="nl-NL"/>
        </w:rPr>
        <w:t>ủa Nhân dân</w:t>
      </w:r>
      <w:r w:rsidR="00EC3A47" w:rsidRPr="006A2B2D">
        <w:rPr>
          <w:rFonts w:ascii="Times New Roman" w:hAnsi="Times New Roman" w:cs="Times New Roman"/>
          <w:lang w:val="nl-NL"/>
        </w:rPr>
        <w:t>.</w:t>
      </w:r>
    </w:p>
    <w:p w14:paraId="7AB576A3" w14:textId="1F53E932" w:rsidR="00CD2B3A" w:rsidRPr="006A2B2D" w:rsidRDefault="00F2380E" w:rsidP="002357FD">
      <w:pPr>
        <w:spacing w:before="120" w:after="120" w:line="360" w:lineRule="exact"/>
        <w:ind w:firstLine="709"/>
        <w:rPr>
          <w:rFonts w:ascii="Times New Roman" w:hAnsi="Times New Roman" w:cs="Times New Roman"/>
          <w:spacing w:val="-2"/>
          <w:lang w:val="nl-NL"/>
        </w:rPr>
      </w:pPr>
      <w:r>
        <w:rPr>
          <w:rFonts w:ascii="Times New Roman" w:hAnsi="Times New Roman" w:cs="Times New Roman"/>
          <w:spacing w:val="-2"/>
          <w:lang w:val="nl-NL"/>
        </w:rPr>
        <w:t>6</w:t>
      </w:r>
      <w:r w:rsidR="00DE743D" w:rsidRPr="006A2B2D">
        <w:rPr>
          <w:rFonts w:ascii="Times New Roman" w:hAnsi="Times New Roman" w:cs="Times New Roman"/>
          <w:spacing w:val="-2"/>
          <w:lang w:val="nl-NL"/>
        </w:rPr>
        <w:t xml:space="preserve">. </w:t>
      </w:r>
      <w:r w:rsidR="0075175A" w:rsidRPr="006A2B2D">
        <w:rPr>
          <w:rFonts w:ascii="Times New Roman" w:hAnsi="Times New Roman" w:cs="Times New Roman"/>
          <w:spacing w:val="-2"/>
          <w:lang w:val="nl-NL"/>
        </w:rPr>
        <w:t>Sau khi tiếp thu các ý kiến tham gia, Bộ Công an đã hoàn chỉnh dự thảo Nghị định</w:t>
      </w:r>
      <w:r>
        <w:rPr>
          <w:rFonts w:ascii="Times New Roman" w:hAnsi="Times New Roman" w:cs="Times New Roman"/>
          <w:spacing w:val="-2"/>
          <w:lang w:val="nl-NL"/>
        </w:rPr>
        <w:t>, dự thảo Tờ trình</w:t>
      </w:r>
      <w:r w:rsidR="0075175A" w:rsidRPr="006A2B2D">
        <w:rPr>
          <w:rFonts w:ascii="Times New Roman" w:hAnsi="Times New Roman" w:cs="Times New Roman"/>
          <w:spacing w:val="-2"/>
          <w:lang w:val="nl-NL"/>
        </w:rPr>
        <w:t xml:space="preserve"> và có Công văn số.</w:t>
      </w:r>
      <w:r>
        <w:rPr>
          <w:rFonts w:ascii="Times New Roman" w:hAnsi="Times New Roman" w:cs="Times New Roman"/>
          <w:spacing w:val="-2"/>
          <w:lang w:val="nl-NL"/>
        </w:rPr>
        <w:t>....</w:t>
      </w:r>
      <w:r w:rsidR="0075175A" w:rsidRPr="006A2B2D">
        <w:rPr>
          <w:rFonts w:ascii="Times New Roman" w:hAnsi="Times New Roman" w:cs="Times New Roman"/>
          <w:spacing w:val="-2"/>
          <w:lang w:val="nl-NL"/>
        </w:rPr>
        <w:t>../BCA-C08 ngày...</w:t>
      </w:r>
      <w:r>
        <w:rPr>
          <w:rFonts w:ascii="Times New Roman" w:hAnsi="Times New Roman" w:cs="Times New Roman"/>
          <w:spacing w:val="-2"/>
          <w:lang w:val="nl-NL"/>
        </w:rPr>
        <w:t>...</w:t>
      </w:r>
      <w:r w:rsidR="0075175A" w:rsidRPr="006A2B2D">
        <w:rPr>
          <w:rFonts w:ascii="Times New Roman" w:hAnsi="Times New Roman" w:cs="Times New Roman"/>
          <w:spacing w:val="-2"/>
          <w:lang w:val="nl-NL"/>
        </w:rPr>
        <w:t>/.</w:t>
      </w:r>
      <w:r>
        <w:rPr>
          <w:rFonts w:ascii="Times New Roman" w:hAnsi="Times New Roman" w:cs="Times New Roman"/>
          <w:spacing w:val="-2"/>
          <w:lang w:val="nl-NL"/>
        </w:rPr>
        <w:t>...</w:t>
      </w:r>
      <w:r w:rsidR="0075175A" w:rsidRPr="006A2B2D">
        <w:rPr>
          <w:rFonts w:ascii="Times New Roman" w:hAnsi="Times New Roman" w:cs="Times New Roman"/>
          <w:spacing w:val="-2"/>
          <w:lang w:val="nl-NL"/>
        </w:rPr>
        <w:t xml:space="preserve">../2024 đề nghị Bộ Tư pháp thẩm định hồ sơ </w:t>
      </w:r>
      <w:r>
        <w:rPr>
          <w:rFonts w:ascii="Times New Roman" w:hAnsi="Times New Roman" w:cs="Times New Roman"/>
          <w:spacing w:val="-2"/>
          <w:lang w:val="nl-NL"/>
        </w:rPr>
        <w:t xml:space="preserve">xây dựng </w:t>
      </w:r>
      <w:r w:rsidR="0075175A" w:rsidRPr="006A2B2D">
        <w:rPr>
          <w:rFonts w:ascii="Times New Roman" w:hAnsi="Times New Roman" w:cs="Times New Roman"/>
          <w:spacing w:val="-2"/>
          <w:lang w:val="nl-NL"/>
        </w:rPr>
        <w:t>dự thảo Nghị định</w:t>
      </w:r>
      <w:r w:rsidR="00CD2B3A" w:rsidRPr="006A2B2D">
        <w:rPr>
          <w:rFonts w:ascii="Times New Roman" w:hAnsi="Times New Roman" w:cs="Times New Roman"/>
          <w:spacing w:val="-2"/>
          <w:lang w:val="nl-NL"/>
        </w:rPr>
        <w:t>.</w:t>
      </w:r>
    </w:p>
    <w:p w14:paraId="1E954619" w14:textId="356FB6DB" w:rsidR="001C1273" w:rsidRPr="006A2B2D" w:rsidRDefault="00F2380E" w:rsidP="002357FD">
      <w:pPr>
        <w:spacing w:before="120" w:after="120" w:line="360" w:lineRule="exact"/>
        <w:ind w:firstLine="709"/>
        <w:rPr>
          <w:rFonts w:ascii="Times New Roman" w:hAnsi="Times New Roman" w:cs="Times New Roman"/>
          <w:spacing w:val="-2"/>
          <w:lang w:val="nl-NL"/>
        </w:rPr>
      </w:pPr>
      <w:r>
        <w:rPr>
          <w:rFonts w:ascii="Times New Roman" w:hAnsi="Times New Roman" w:cs="Times New Roman"/>
          <w:spacing w:val="-2"/>
          <w:lang w:val="nl-NL"/>
        </w:rPr>
        <w:t>7</w:t>
      </w:r>
      <w:r w:rsidR="001C1273" w:rsidRPr="006A2B2D">
        <w:rPr>
          <w:rFonts w:ascii="Times New Roman" w:hAnsi="Times New Roman" w:cs="Times New Roman"/>
          <w:spacing w:val="-2"/>
          <w:lang w:val="nl-NL"/>
        </w:rPr>
        <w:t xml:space="preserve">. Ngày </w:t>
      </w:r>
      <w:r w:rsidR="0075175A" w:rsidRPr="006A2B2D">
        <w:rPr>
          <w:rFonts w:ascii="Times New Roman" w:hAnsi="Times New Roman" w:cs="Times New Roman"/>
          <w:spacing w:val="-2"/>
          <w:lang w:val="nl-NL"/>
        </w:rPr>
        <w:t>.</w:t>
      </w:r>
      <w:r>
        <w:rPr>
          <w:rFonts w:ascii="Times New Roman" w:hAnsi="Times New Roman" w:cs="Times New Roman"/>
          <w:spacing w:val="-2"/>
          <w:lang w:val="nl-NL"/>
        </w:rPr>
        <w:t>...</w:t>
      </w:r>
      <w:r w:rsidR="0075175A" w:rsidRPr="006A2B2D">
        <w:rPr>
          <w:rFonts w:ascii="Times New Roman" w:hAnsi="Times New Roman" w:cs="Times New Roman"/>
          <w:spacing w:val="-2"/>
          <w:lang w:val="nl-NL"/>
        </w:rPr>
        <w:t>..</w:t>
      </w:r>
      <w:r w:rsidR="001C1273" w:rsidRPr="006A2B2D">
        <w:rPr>
          <w:rFonts w:ascii="Times New Roman" w:hAnsi="Times New Roman" w:cs="Times New Roman"/>
          <w:spacing w:val="-2"/>
          <w:lang w:val="nl-NL"/>
        </w:rPr>
        <w:t>/</w:t>
      </w:r>
      <w:r w:rsidR="0075175A" w:rsidRPr="006A2B2D">
        <w:rPr>
          <w:rFonts w:ascii="Times New Roman" w:hAnsi="Times New Roman" w:cs="Times New Roman"/>
          <w:spacing w:val="-2"/>
          <w:lang w:val="nl-NL"/>
        </w:rPr>
        <w:t>.</w:t>
      </w:r>
      <w:r>
        <w:rPr>
          <w:rFonts w:ascii="Times New Roman" w:hAnsi="Times New Roman" w:cs="Times New Roman"/>
          <w:spacing w:val="-2"/>
          <w:lang w:val="nl-NL"/>
        </w:rPr>
        <w:t>...</w:t>
      </w:r>
      <w:r w:rsidR="0075175A" w:rsidRPr="006A2B2D">
        <w:rPr>
          <w:rFonts w:ascii="Times New Roman" w:hAnsi="Times New Roman" w:cs="Times New Roman"/>
          <w:spacing w:val="-2"/>
          <w:lang w:val="nl-NL"/>
        </w:rPr>
        <w:t>..</w:t>
      </w:r>
      <w:r w:rsidR="001C1273" w:rsidRPr="006A2B2D">
        <w:rPr>
          <w:rFonts w:ascii="Times New Roman" w:hAnsi="Times New Roman" w:cs="Times New Roman"/>
          <w:spacing w:val="-2"/>
          <w:lang w:val="nl-NL"/>
        </w:rPr>
        <w:t>/202</w:t>
      </w:r>
      <w:r w:rsidR="0075175A" w:rsidRPr="006A2B2D">
        <w:rPr>
          <w:rFonts w:ascii="Times New Roman" w:hAnsi="Times New Roman" w:cs="Times New Roman"/>
          <w:spacing w:val="-2"/>
          <w:lang w:val="nl-NL"/>
        </w:rPr>
        <w:t>4</w:t>
      </w:r>
      <w:r w:rsidR="001C1273" w:rsidRPr="006A2B2D">
        <w:rPr>
          <w:rFonts w:ascii="Times New Roman" w:hAnsi="Times New Roman" w:cs="Times New Roman"/>
          <w:spacing w:val="-2"/>
          <w:lang w:val="nl-NL"/>
        </w:rPr>
        <w:t xml:space="preserve">, Bộ Tư pháp đã có </w:t>
      </w:r>
      <w:r w:rsidR="0075175A" w:rsidRPr="006A2B2D">
        <w:rPr>
          <w:rFonts w:ascii="Times New Roman" w:hAnsi="Times New Roman" w:cs="Times New Roman"/>
          <w:spacing w:val="-2"/>
          <w:lang w:val="nl-NL"/>
        </w:rPr>
        <w:t>B</w:t>
      </w:r>
      <w:r w:rsidR="001C1273" w:rsidRPr="006A2B2D">
        <w:rPr>
          <w:rFonts w:ascii="Times New Roman" w:hAnsi="Times New Roman" w:cs="Times New Roman"/>
          <w:spacing w:val="-2"/>
          <w:lang w:val="nl-NL"/>
        </w:rPr>
        <w:t xml:space="preserve">áo cáo </w:t>
      </w:r>
      <w:r w:rsidR="00995C96" w:rsidRPr="006A2B2D">
        <w:rPr>
          <w:rFonts w:ascii="Times New Roman" w:hAnsi="Times New Roman" w:cs="Times New Roman"/>
          <w:spacing w:val="-2"/>
          <w:lang w:val="nl-NL"/>
        </w:rPr>
        <w:t xml:space="preserve">thẩm định </w:t>
      </w:r>
      <w:r w:rsidR="001C1273" w:rsidRPr="006A2B2D">
        <w:rPr>
          <w:rFonts w:ascii="Times New Roman" w:hAnsi="Times New Roman" w:cs="Times New Roman"/>
          <w:spacing w:val="-2"/>
          <w:lang w:val="nl-NL"/>
        </w:rPr>
        <w:t>số</w:t>
      </w:r>
      <w:r w:rsidR="00E310EF" w:rsidRPr="006A2B2D">
        <w:rPr>
          <w:rFonts w:ascii="Times New Roman" w:hAnsi="Times New Roman" w:cs="Times New Roman"/>
          <w:spacing w:val="-2"/>
          <w:lang w:val="nl-NL"/>
        </w:rPr>
        <w:t>.</w:t>
      </w:r>
      <w:r>
        <w:rPr>
          <w:rFonts w:ascii="Times New Roman" w:hAnsi="Times New Roman" w:cs="Times New Roman"/>
          <w:spacing w:val="-2"/>
          <w:lang w:val="nl-NL"/>
        </w:rPr>
        <w:t>...</w:t>
      </w:r>
      <w:r w:rsidR="00E310EF" w:rsidRPr="006A2B2D">
        <w:rPr>
          <w:rFonts w:ascii="Times New Roman" w:hAnsi="Times New Roman" w:cs="Times New Roman"/>
          <w:spacing w:val="-2"/>
          <w:lang w:val="nl-NL"/>
        </w:rPr>
        <w:t>..</w:t>
      </w:r>
      <w:r w:rsidR="001C1273" w:rsidRPr="006A2B2D">
        <w:rPr>
          <w:rFonts w:ascii="Times New Roman" w:hAnsi="Times New Roman" w:cs="Times New Roman"/>
          <w:spacing w:val="-2"/>
          <w:lang w:val="nl-NL"/>
        </w:rPr>
        <w:t xml:space="preserve">/BC-BTP </w:t>
      </w:r>
      <w:r w:rsidR="00995C96" w:rsidRPr="006A2B2D">
        <w:rPr>
          <w:rFonts w:ascii="Times New Roman" w:hAnsi="Times New Roman" w:cs="Times New Roman"/>
          <w:spacing w:val="-2"/>
          <w:lang w:val="nl-NL"/>
        </w:rPr>
        <w:t>đối với</w:t>
      </w:r>
      <w:r w:rsidR="0078285C">
        <w:rPr>
          <w:rFonts w:ascii="Times New Roman" w:hAnsi="Times New Roman" w:cs="Times New Roman"/>
          <w:spacing w:val="-2"/>
          <w:lang w:val="nl-NL"/>
        </w:rPr>
        <w:t xml:space="preserve"> </w:t>
      </w:r>
      <w:r w:rsidR="00A020A6" w:rsidRPr="006A2B2D">
        <w:rPr>
          <w:rFonts w:ascii="Times New Roman" w:hAnsi="Times New Roman" w:cs="Times New Roman"/>
          <w:spacing w:val="-2"/>
          <w:lang w:val="nl-NL"/>
        </w:rPr>
        <w:t>dự thảo Nghị định.</w:t>
      </w:r>
    </w:p>
    <w:p w14:paraId="5FAF02B9" w14:textId="76D36622" w:rsidR="00CD2B3A" w:rsidRPr="006A2B2D" w:rsidRDefault="00F2380E" w:rsidP="002357FD">
      <w:pPr>
        <w:spacing w:before="120" w:after="120" w:line="360" w:lineRule="exact"/>
        <w:ind w:firstLine="709"/>
        <w:rPr>
          <w:rFonts w:ascii="Times New Roman" w:hAnsi="Times New Roman" w:cs="Times New Roman"/>
          <w:lang w:val="nl-NL"/>
        </w:rPr>
      </w:pPr>
      <w:r>
        <w:rPr>
          <w:rFonts w:ascii="Times New Roman" w:hAnsi="Times New Roman" w:cs="Times New Roman"/>
          <w:lang w:val="nl-NL"/>
        </w:rPr>
        <w:t>8</w:t>
      </w:r>
      <w:r w:rsidR="00CD2B3A" w:rsidRPr="006A2B2D">
        <w:rPr>
          <w:rFonts w:ascii="Times New Roman" w:hAnsi="Times New Roman" w:cs="Times New Roman"/>
          <w:lang w:val="nl-NL"/>
        </w:rPr>
        <w:t xml:space="preserve">. Trên cơ sở ý kiến thẩm định của Bộ Tư pháp, ngày </w:t>
      </w:r>
      <w:r w:rsidR="00E310EF" w:rsidRPr="006A2B2D">
        <w:rPr>
          <w:rFonts w:ascii="Times New Roman" w:hAnsi="Times New Roman" w:cs="Times New Roman"/>
          <w:lang w:val="nl-NL"/>
        </w:rPr>
        <w:t>.</w:t>
      </w:r>
      <w:r>
        <w:rPr>
          <w:rFonts w:ascii="Times New Roman" w:hAnsi="Times New Roman" w:cs="Times New Roman"/>
          <w:lang w:val="nl-NL"/>
        </w:rPr>
        <w:t>..</w:t>
      </w:r>
      <w:r w:rsidR="00E310EF" w:rsidRPr="006A2B2D">
        <w:rPr>
          <w:rFonts w:ascii="Times New Roman" w:hAnsi="Times New Roman" w:cs="Times New Roman"/>
          <w:lang w:val="nl-NL"/>
        </w:rPr>
        <w:t>..</w:t>
      </w:r>
      <w:r w:rsidR="00CD2B3A" w:rsidRPr="006A2B2D">
        <w:rPr>
          <w:rFonts w:ascii="Times New Roman" w:hAnsi="Times New Roman" w:cs="Times New Roman"/>
          <w:lang w:val="nl-NL"/>
        </w:rPr>
        <w:t>/</w:t>
      </w:r>
      <w:r w:rsidR="00E310EF" w:rsidRPr="006A2B2D">
        <w:rPr>
          <w:rFonts w:ascii="Times New Roman" w:hAnsi="Times New Roman" w:cs="Times New Roman"/>
          <w:lang w:val="nl-NL"/>
        </w:rPr>
        <w:t>...</w:t>
      </w:r>
      <w:r>
        <w:rPr>
          <w:rFonts w:ascii="Times New Roman" w:hAnsi="Times New Roman" w:cs="Times New Roman"/>
          <w:lang w:val="nl-NL"/>
        </w:rPr>
        <w:t>..</w:t>
      </w:r>
      <w:r w:rsidR="00CD2B3A" w:rsidRPr="006A2B2D">
        <w:rPr>
          <w:rFonts w:ascii="Times New Roman" w:hAnsi="Times New Roman" w:cs="Times New Roman"/>
          <w:lang w:val="nl-NL"/>
        </w:rPr>
        <w:t>/202</w:t>
      </w:r>
      <w:r w:rsidR="00E310EF" w:rsidRPr="006A2B2D">
        <w:rPr>
          <w:rFonts w:ascii="Times New Roman" w:hAnsi="Times New Roman" w:cs="Times New Roman"/>
          <w:lang w:val="nl-NL"/>
        </w:rPr>
        <w:t>4</w:t>
      </w:r>
      <w:r w:rsidR="00CD2B3A" w:rsidRPr="006A2B2D">
        <w:rPr>
          <w:rFonts w:ascii="Times New Roman" w:hAnsi="Times New Roman" w:cs="Times New Roman"/>
          <w:lang w:val="nl-NL"/>
        </w:rPr>
        <w:t xml:space="preserve">, Bộ </w:t>
      </w:r>
      <w:r w:rsidR="00E310EF" w:rsidRPr="006A2B2D">
        <w:rPr>
          <w:rFonts w:ascii="Times New Roman" w:hAnsi="Times New Roman" w:cs="Times New Roman"/>
          <w:lang w:val="nl-NL"/>
        </w:rPr>
        <w:t>Công an</w:t>
      </w:r>
      <w:r w:rsidR="00CD2B3A" w:rsidRPr="006A2B2D">
        <w:rPr>
          <w:rFonts w:ascii="Times New Roman" w:hAnsi="Times New Roman" w:cs="Times New Roman"/>
          <w:lang w:val="nl-NL"/>
        </w:rPr>
        <w:t xml:space="preserve"> đã có </w:t>
      </w:r>
      <w:r w:rsidR="00E310EF" w:rsidRPr="006A2B2D">
        <w:rPr>
          <w:rFonts w:ascii="Times New Roman" w:hAnsi="Times New Roman" w:cs="Times New Roman"/>
          <w:lang w:val="nl-NL"/>
        </w:rPr>
        <w:t>Báo cáo</w:t>
      </w:r>
      <w:r w:rsidR="00CD2B3A" w:rsidRPr="006A2B2D">
        <w:rPr>
          <w:rFonts w:ascii="Times New Roman" w:hAnsi="Times New Roman" w:cs="Times New Roman"/>
          <w:lang w:val="nl-NL"/>
        </w:rPr>
        <w:t xml:space="preserve"> giải trình</w:t>
      </w:r>
      <w:r w:rsidR="00E310EF" w:rsidRPr="006A2B2D">
        <w:rPr>
          <w:rFonts w:ascii="Times New Roman" w:hAnsi="Times New Roman" w:cs="Times New Roman"/>
          <w:lang w:val="nl-NL"/>
        </w:rPr>
        <w:t>, tiếp thu</w:t>
      </w:r>
      <w:r w:rsidR="00CD2B3A" w:rsidRPr="006A2B2D">
        <w:rPr>
          <w:rFonts w:ascii="Times New Roman" w:hAnsi="Times New Roman" w:cs="Times New Roman"/>
          <w:lang w:val="nl-NL"/>
        </w:rPr>
        <w:t xml:space="preserve"> ý kiến thẩm định của Bộ Tư pháp đối với dự thảo Nghị định.</w:t>
      </w:r>
    </w:p>
    <w:p w14:paraId="580864A6" w14:textId="77777777" w:rsidR="00CD2B3A" w:rsidRPr="006A2B2D" w:rsidRDefault="00CD2B3A" w:rsidP="002357FD">
      <w:pPr>
        <w:spacing w:before="120" w:after="120" w:line="360" w:lineRule="exact"/>
        <w:ind w:firstLine="709"/>
        <w:rPr>
          <w:rFonts w:ascii="Times New Roman" w:hAnsi="Times New Roman" w:cs="Times New Roman"/>
          <w:b/>
          <w:spacing w:val="-2"/>
          <w:lang w:val="nl-NL"/>
        </w:rPr>
      </w:pPr>
      <w:r w:rsidRPr="006A2B2D">
        <w:rPr>
          <w:rFonts w:ascii="Times New Roman" w:hAnsi="Times New Roman" w:cs="Times New Roman"/>
          <w:b/>
          <w:spacing w:val="-2"/>
          <w:lang w:val="nl-NL"/>
        </w:rPr>
        <w:t>IV</w:t>
      </w:r>
      <w:r w:rsidR="00071B62" w:rsidRPr="006A2B2D">
        <w:rPr>
          <w:rFonts w:ascii="Times New Roman" w:hAnsi="Times New Roman" w:cs="Times New Roman"/>
          <w:b/>
          <w:spacing w:val="-2"/>
          <w:lang w:val="nl-NL"/>
        </w:rPr>
        <w:t xml:space="preserve">. </w:t>
      </w:r>
      <w:r w:rsidRPr="006A2B2D">
        <w:rPr>
          <w:rFonts w:ascii="Times New Roman" w:hAnsi="Times New Roman" w:cs="Times New Roman"/>
          <w:b/>
          <w:spacing w:val="-2"/>
          <w:lang w:val="nl-NL"/>
        </w:rPr>
        <w:t>B</w:t>
      </w:r>
      <w:r w:rsidR="00995C96" w:rsidRPr="006A2B2D">
        <w:rPr>
          <w:rFonts w:ascii="Times New Roman" w:hAnsi="Times New Roman" w:cs="Times New Roman"/>
          <w:b/>
          <w:spacing w:val="-2"/>
          <w:lang w:val="nl-NL"/>
        </w:rPr>
        <w:t>Ố</w:t>
      </w:r>
      <w:r w:rsidRPr="006A2B2D">
        <w:rPr>
          <w:rFonts w:ascii="Times New Roman" w:hAnsi="Times New Roman" w:cs="Times New Roman"/>
          <w:b/>
          <w:spacing w:val="-2"/>
          <w:lang w:val="nl-NL"/>
        </w:rPr>
        <w:t xml:space="preserve"> CỤC VÀ NỘI DUNG CƠ BẢN CỦA DỰ THẢO NGHỊ ĐỊNH</w:t>
      </w:r>
    </w:p>
    <w:p w14:paraId="550A0E4B" w14:textId="6A6F9D8B" w:rsidR="00071B62" w:rsidRPr="002357FD" w:rsidRDefault="002357FD" w:rsidP="002357FD">
      <w:pPr>
        <w:tabs>
          <w:tab w:val="left" w:pos="993"/>
        </w:tabs>
        <w:spacing w:before="120" w:after="120" w:line="360" w:lineRule="exact"/>
        <w:ind w:firstLine="709"/>
        <w:rPr>
          <w:rFonts w:ascii="Times New Roman" w:hAnsi="Times New Roman" w:cs="Times New Roman"/>
          <w:b/>
          <w:lang w:val="nl-NL"/>
        </w:rPr>
      </w:pPr>
      <w:r>
        <w:rPr>
          <w:rFonts w:ascii="Times New Roman" w:hAnsi="Times New Roman" w:cs="Times New Roman"/>
          <w:b/>
          <w:lang w:val="nl-NL"/>
        </w:rPr>
        <w:t xml:space="preserve">1. </w:t>
      </w:r>
      <w:r w:rsidR="005654DF" w:rsidRPr="002357FD">
        <w:rPr>
          <w:rFonts w:ascii="Times New Roman" w:hAnsi="Times New Roman" w:cs="Times New Roman"/>
          <w:b/>
          <w:lang w:val="nl-NL"/>
        </w:rPr>
        <w:t>Về b</w:t>
      </w:r>
      <w:r w:rsidR="00CD2B3A" w:rsidRPr="002357FD">
        <w:rPr>
          <w:rFonts w:ascii="Times New Roman" w:hAnsi="Times New Roman" w:cs="Times New Roman"/>
          <w:b/>
          <w:lang w:val="nl-NL"/>
        </w:rPr>
        <w:t>ố cục</w:t>
      </w:r>
      <w:r w:rsidR="009C28D1" w:rsidRPr="002357FD">
        <w:rPr>
          <w:rFonts w:ascii="Times New Roman" w:hAnsi="Times New Roman" w:cs="Times New Roman"/>
          <w:b/>
          <w:lang w:val="nl-NL"/>
        </w:rPr>
        <w:t xml:space="preserve"> của dự thảo Nghị định</w:t>
      </w:r>
    </w:p>
    <w:p w14:paraId="7DD332DA" w14:textId="2E5DA3A4" w:rsidR="00CD2B3A" w:rsidRPr="006A2B2D" w:rsidRDefault="00625A57"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 xml:space="preserve">Dự thảo </w:t>
      </w:r>
      <w:r w:rsidR="00C64B6A" w:rsidRPr="006A2B2D">
        <w:rPr>
          <w:rFonts w:ascii="Times New Roman" w:hAnsi="Times New Roman" w:cs="Times New Roman"/>
          <w:lang w:val="nl-NL"/>
        </w:rPr>
        <w:t>Nghị định</w:t>
      </w:r>
      <w:r w:rsidR="006A2B2D" w:rsidRPr="006A2B2D">
        <w:rPr>
          <w:rFonts w:ascii="Times New Roman" w:hAnsi="Times New Roman" w:cs="Times New Roman"/>
          <w:lang w:val="nl-NL"/>
        </w:rPr>
        <w:t xml:space="preserve"> </w:t>
      </w:r>
      <w:r w:rsidR="00E310EF" w:rsidRPr="006A2B2D">
        <w:rPr>
          <w:rFonts w:ascii="Times New Roman" w:hAnsi="Times New Roman" w:cs="Times New Roman"/>
          <w:lang w:val="nl-NL"/>
        </w:rPr>
        <w:t>gồ</w:t>
      </w:r>
      <w:r w:rsidR="00606A72" w:rsidRPr="006A2B2D">
        <w:rPr>
          <w:rFonts w:ascii="Times New Roman" w:hAnsi="Times New Roman" w:cs="Times New Roman"/>
          <w:lang w:val="nl-NL"/>
        </w:rPr>
        <w:t>m 04 chương, 51</w:t>
      </w:r>
      <w:r w:rsidR="00E310EF" w:rsidRPr="006A2B2D">
        <w:rPr>
          <w:rFonts w:ascii="Times New Roman" w:hAnsi="Times New Roman" w:cs="Times New Roman"/>
          <w:lang w:val="nl-NL"/>
        </w:rPr>
        <w:t xml:space="preserve"> điều </w:t>
      </w:r>
      <w:r w:rsidR="00CD2B3A" w:rsidRPr="006A2B2D">
        <w:rPr>
          <w:rFonts w:ascii="Times New Roman" w:hAnsi="Times New Roman" w:cs="Times New Roman"/>
          <w:lang w:val="nl-NL"/>
        </w:rPr>
        <w:t>như sau:</w:t>
      </w:r>
    </w:p>
    <w:p w14:paraId="2A52CCB5" w14:textId="77777777" w:rsidR="00AC71BB" w:rsidRPr="006A2B2D" w:rsidRDefault="00AC71BB" w:rsidP="002357FD">
      <w:pPr>
        <w:spacing w:before="120" w:after="120" w:line="360" w:lineRule="exact"/>
        <w:ind w:firstLine="709"/>
        <w:rPr>
          <w:rFonts w:ascii="Times New Roman" w:hAnsi="Times New Roman" w:cs="Times New Roman"/>
          <w:i/>
          <w:iCs/>
          <w:spacing w:val="-2"/>
          <w:lang w:val="nl-NL"/>
        </w:rPr>
      </w:pPr>
      <w:r w:rsidRPr="0055058D">
        <w:rPr>
          <w:rFonts w:ascii="Times New Roman" w:hAnsi="Times New Roman" w:cs="Times New Roman"/>
          <w:b/>
          <w:iCs/>
          <w:spacing w:val="-2"/>
          <w:lang w:val="nl-NL"/>
        </w:rPr>
        <w:lastRenderedPageBreak/>
        <w:t>1.1.</w:t>
      </w:r>
      <w:r w:rsidRPr="006A2B2D">
        <w:rPr>
          <w:rFonts w:ascii="Times New Roman" w:hAnsi="Times New Roman" w:cs="Times New Roman"/>
          <w:i/>
          <w:iCs/>
          <w:spacing w:val="-2"/>
          <w:lang w:val="nl-NL"/>
        </w:rPr>
        <w:t xml:space="preserve"> Chương I: Những quy định chung, gồm 06 điều (Từ Điều 1 đến Điều 6)</w:t>
      </w:r>
    </w:p>
    <w:p w14:paraId="45840ACE" w14:textId="5F5653E7" w:rsidR="00AC71BB" w:rsidRPr="006A2B2D" w:rsidRDefault="00AC71BB" w:rsidP="002357FD">
      <w:pPr>
        <w:spacing w:before="120" w:after="120" w:line="360" w:lineRule="exact"/>
        <w:ind w:firstLine="709"/>
        <w:rPr>
          <w:rFonts w:ascii="Times New Roman" w:hAnsi="Times New Roman" w:cs="Times New Roman"/>
          <w:i/>
          <w:iCs/>
          <w:lang w:val="nl-NL"/>
        </w:rPr>
      </w:pPr>
      <w:r w:rsidRPr="0055058D">
        <w:rPr>
          <w:rFonts w:ascii="Times New Roman" w:hAnsi="Times New Roman" w:cs="Times New Roman"/>
          <w:b/>
          <w:iCs/>
          <w:lang w:val="nl-NL"/>
        </w:rPr>
        <w:t>1.2.</w:t>
      </w:r>
      <w:r w:rsidRPr="006A2B2D">
        <w:rPr>
          <w:rFonts w:ascii="Times New Roman" w:hAnsi="Times New Roman" w:cs="Times New Roman"/>
          <w:i/>
          <w:iCs/>
          <w:lang w:val="nl-NL"/>
        </w:rPr>
        <w:t xml:space="preserve"> Chương II: Hành vi vi phạm, hình thức, mức xử phạt, trừ điểm </w:t>
      </w:r>
      <w:r w:rsidR="006F0923">
        <w:rPr>
          <w:rFonts w:ascii="Times New Roman" w:hAnsi="Times New Roman" w:cs="Times New Roman"/>
          <w:i/>
          <w:iCs/>
          <w:lang w:val="nl-NL"/>
        </w:rPr>
        <w:t>G</w:t>
      </w:r>
      <w:r w:rsidRPr="006A2B2D">
        <w:rPr>
          <w:rFonts w:ascii="Times New Roman" w:hAnsi="Times New Roman" w:cs="Times New Roman"/>
          <w:i/>
          <w:iCs/>
          <w:lang w:val="nl-NL"/>
        </w:rPr>
        <w:t xml:space="preserve">iấy phép lái xe và biện pháp khắc phục hậu quả vi phạm hành chính </w:t>
      </w:r>
      <w:r w:rsidR="00E53F99">
        <w:rPr>
          <w:rFonts w:ascii="Times New Roman" w:hAnsi="Times New Roman" w:cs="Times New Roman"/>
          <w:i/>
          <w:iCs/>
          <w:lang w:val="nl-NL"/>
        </w:rPr>
        <w:t xml:space="preserve">về trật tự, an toàn giao thông </w:t>
      </w:r>
      <w:r w:rsidRPr="006A2B2D">
        <w:rPr>
          <w:rFonts w:ascii="Times New Roman" w:hAnsi="Times New Roman" w:cs="Times New Roman"/>
          <w:i/>
          <w:iCs/>
          <w:lang w:val="nl-NL"/>
        </w:rPr>
        <w:t>trong lĩnh vực giao thông đường bộ</w:t>
      </w:r>
      <w:r w:rsidR="000B5208" w:rsidRPr="006A2B2D">
        <w:rPr>
          <w:rFonts w:ascii="Times New Roman" w:hAnsi="Times New Roman" w:cs="Times New Roman"/>
          <w:i/>
          <w:iCs/>
          <w:lang w:val="nl-NL"/>
        </w:rPr>
        <w:t>, gồm 05 mục, 32 điều, cụ thể:</w:t>
      </w:r>
    </w:p>
    <w:p w14:paraId="759F4C83" w14:textId="70F84DC5"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 xml:space="preserve">- </w:t>
      </w:r>
      <w:r w:rsidRPr="006A2B2D">
        <w:rPr>
          <w:rFonts w:ascii="Times New Roman" w:hAnsi="Times New Roman" w:cs="Times New Roman"/>
          <w:lang w:val="nl-NL"/>
        </w:rPr>
        <w:t>Mục 1: Vi phạm quy tắc giao thông đường bộ, gồm 07 điều (Từ Điều 7 đến Điều 13)</w:t>
      </w:r>
      <w:r w:rsidR="0078285C">
        <w:rPr>
          <w:rFonts w:ascii="Times New Roman" w:hAnsi="Times New Roman" w:cs="Times New Roman"/>
          <w:lang w:val="nl-NL"/>
        </w:rPr>
        <w:t>.</w:t>
      </w:r>
    </w:p>
    <w:p w14:paraId="7B4728F5" w14:textId="00CC739C"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 xml:space="preserve">- </w:t>
      </w:r>
      <w:r w:rsidRPr="006A2B2D">
        <w:rPr>
          <w:rFonts w:ascii="Times New Roman" w:hAnsi="Times New Roman" w:cs="Times New Roman"/>
          <w:lang w:val="nl-NL"/>
        </w:rPr>
        <w:t>Mục 2: Vi phạm quy định về phương tiện tham gia giao thông đường bộ, gồm 05 điều (Từ Điều 14 đến Điều 18)</w:t>
      </w:r>
      <w:r w:rsidR="0078285C">
        <w:rPr>
          <w:rFonts w:ascii="Times New Roman" w:hAnsi="Times New Roman" w:cs="Times New Roman"/>
          <w:lang w:val="nl-NL"/>
        </w:rPr>
        <w:t>.</w:t>
      </w:r>
    </w:p>
    <w:p w14:paraId="73FB4A71" w14:textId="3E7BD0A8"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3: Vi phạm quy định về người điều khiển phương tiện tham gia giao thông đường bộ, gồm 02 điều (Từ Điều 19 đến Điều 20)</w:t>
      </w:r>
      <w:r w:rsidR="0078285C">
        <w:rPr>
          <w:rFonts w:ascii="Times New Roman" w:hAnsi="Times New Roman" w:cs="Times New Roman"/>
          <w:lang w:val="nl-NL"/>
        </w:rPr>
        <w:t>.</w:t>
      </w:r>
    </w:p>
    <w:p w14:paraId="0A63D29B" w14:textId="44FC2632"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4: Vi phạm quy định về bảo đảm trật tự, an toàn giao thông đối với xe ô tô vận chuyển hành khách, hàng hoá, vận chuyển hàng siêu trường, siêu trọng, vận chuyển chất gây ô nhiễm môi trường, hàng nguy hiểm, chở học sinh, trẻ em mầm non, xe chở người bốn bánh có gắn động cơ vận chuyển hành khách, xe chở hàng bốn bánh có gắn động cơ vận chuyển hàng hoá, xe cứu hộ giao thông đường bộ, </w:t>
      </w:r>
      <w:r w:rsidR="00E53F99">
        <w:rPr>
          <w:rFonts w:ascii="Times New Roman" w:hAnsi="Times New Roman" w:cs="Times New Roman"/>
          <w:lang w:val="nl-NL"/>
        </w:rPr>
        <w:t xml:space="preserve">xe vận chuyển động vật sống, thực phẩm tươi sống, </w:t>
      </w:r>
      <w:r w:rsidRPr="006A2B2D">
        <w:rPr>
          <w:rFonts w:ascii="Times New Roman" w:hAnsi="Times New Roman" w:cs="Times New Roman"/>
          <w:lang w:val="nl-NL"/>
        </w:rPr>
        <w:t>gồm 08 điều (Từ Điều 21 đến Điề</w:t>
      </w:r>
      <w:r w:rsidR="00E53F99">
        <w:rPr>
          <w:rFonts w:ascii="Times New Roman" w:hAnsi="Times New Roman" w:cs="Times New Roman"/>
          <w:lang w:val="nl-NL"/>
        </w:rPr>
        <w:t>u 29</w:t>
      </w:r>
      <w:r w:rsidRPr="006A2B2D">
        <w:rPr>
          <w:rFonts w:ascii="Times New Roman" w:hAnsi="Times New Roman" w:cs="Times New Roman"/>
          <w:lang w:val="nl-NL"/>
        </w:rPr>
        <w:t>)</w:t>
      </w:r>
      <w:r w:rsidR="0078285C">
        <w:rPr>
          <w:rFonts w:ascii="Times New Roman" w:hAnsi="Times New Roman" w:cs="Times New Roman"/>
          <w:lang w:val="nl-NL"/>
        </w:rPr>
        <w:t>.</w:t>
      </w:r>
    </w:p>
    <w:p w14:paraId="32933A09" w14:textId="6A487300"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5: Các vi phạm khác liên quan đến trật tự, an toàn giao thông đường bộ, gồm </w:t>
      </w:r>
      <w:r w:rsidR="000B5208" w:rsidRPr="006A2B2D">
        <w:rPr>
          <w:rFonts w:ascii="Times New Roman" w:hAnsi="Times New Roman" w:cs="Times New Roman"/>
          <w:lang w:val="nl-NL"/>
        </w:rPr>
        <w:t>10 điều (Từ Điề</w:t>
      </w:r>
      <w:r w:rsidR="00E53F99">
        <w:rPr>
          <w:rFonts w:ascii="Times New Roman" w:hAnsi="Times New Roman" w:cs="Times New Roman"/>
          <w:lang w:val="nl-NL"/>
        </w:rPr>
        <w:t>u 30</w:t>
      </w:r>
      <w:r w:rsidR="000B5208" w:rsidRPr="006A2B2D">
        <w:rPr>
          <w:rFonts w:ascii="Times New Roman" w:hAnsi="Times New Roman" w:cs="Times New Roman"/>
          <w:lang w:val="nl-NL"/>
        </w:rPr>
        <w:t xml:space="preserve"> đến Điều 3</w:t>
      </w:r>
      <w:r w:rsidR="00E53F99">
        <w:rPr>
          <w:rFonts w:ascii="Times New Roman" w:hAnsi="Times New Roman" w:cs="Times New Roman"/>
          <w:lang w:val="nl-NL"/>
        </w:rPr>
        <w:t>9</w:t>
      </w:r>
      <w:r w:rsidR="000B5208" w:rsidRPr="006A2B2D">
        <w:rPr>
          <w:rFonts w:ascii="Times New Roman" w:hAnsi="Times New Roman" w:cs="Times New Roman"/>
          <w:lang w:val="nl-NL"/>
        </w:rPr>
        <w:t>).</w:t>
      </w:r>
    </w:p>
    <w:p w14:paraId="552627D0" w14:textId="6FC6EC02" w:rsidR="000B5208" w:rsidRPr="006A2B2D" w:rsidRDefault="000B5208" w:rsidP="002357FD">
      <w:pPr>
        <w:spacing w:before="120" w:after="120" w:line="360" w:lineRule="exact"/>
        <w:ind w:firstLine="709"/>
        <w:rPr>
          <w:rFonts w:ascii="Times New Roman" w:hAnsi="Times New Roman" w:cs="Times New Roman"/>
          <w:i/>
          <w:iCs/>
          <w:lang w:val="nl-NL"/>
        </w:rPr>
      </w:pPr>
      <w:r w:rsidRPr="0055058D">
        <w:rPr>
          <w:rFonts w:ascii="Times New Roman" w:hAnsi="Times New Roman" w:cs="Times New Roman"/>
          <w:b/>
          <w:iCs/>
          <w:lang w:val="nl-NL"/>
        </w:rPr>
        <w:t>1.3.</w:t>
      </w:r>
      <w:r w:rsidRPr="006A2B2D">
        <w:rPr>
          <w:rFonts w:ascii="Times New Roman" w:hAnsi="Times New Roman" w:cs="Times New Roman"/>
          <w:i/>
          <w:iCs/>
          <w:lang w:val="nl-NL"/>
        </w:rPr>
        <w:t xml:space="preserve"> Chương III: Thẩm quyền, thủ tục xử phạt, trừ điểm Giấy phép lái xe, gồm 02 mụ</w:t>
      </w:r>
      <w:r w:rsidR="004A0E7B">
        <w:rPr>
          <w:rFonts w:ascii="Times New Roman" w:hAnsi="Times New Roman" w:cs="Times New Roman"/>
          <w:i/>
          <w:iCs/>
          <w:lang w:val="nl-NL"/>
        </w:rPr>
        <w:t>c, 09</w:t>
      </w:r>
      <w:r w:rsidRPr="006A2B2D">
        <w:rPr>
          <w:rFonts w:ascii="Times New Roman" w:hAnsi="Times New Roman" w:cs="Times New Roman"/>
          <w:i/>
          <w:iCs/>
          <w:lang w:val="nl-NL"/>
        </w:rPr>
        <w:t xml:space="preserve"> điều, cụ thể:</w:t>
      </w:r>
    </w:p>
    <w:p w14:paraId="33D22769" w14:textId="6E996178" w:rsidR="000B5208" w:rsidRPr="006A2B2D" w:rsidRDefault="000B5208"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1: Thẩm quyền xử phạt, gồm 06 điều (Từ Điều </w:t>
      </w:r>
      <w:r w:rsidR="00E53F99">
        <w:rPr>
          <w:rFonts w:ascii="Times New Roman" w:hAnsi="Times New Roman" w:cs="Times New Roman"/>
          <w:lang w:val="nl-NL"/>
        </w:rPr>
        <w:t>40</w:t>
      </w:r>
      <w:r w:rsidRPr="006A2B2D">
        <w:rPr>
          <w:rFonts w:ascii="Times New Roman" w:hAnsi="Times New Roman" w:cs="Times New Roman"/>
          <w:lang w:val="nl-NL"/>
        </w:rPr>
        <w:t xml:space="preserve"> đến Điều 4</w:t>
      </w:r>
      <w:r w:rsidR="00E53F99">
        <w:rPr>
          <w:rFonts w:ascii="Times New Roman" w:hAnsi="Times New Roman" w:cs="Times New Roman"/>
          <w:lang w:val="nl-NL"/>
        </w:rPr>
        <w:t>5</w:t>
      </w:r>
      <w:r w:rsidRPr="006A2B2D">
        <w:rPr>
          <w:rFonts w:ascii="Times New Roman" w:hAnsi="Times New Roman" w:cs="Times New Roman"/>
          <w:lang w:val="nl-NL"/>
        </w:rPr>
        <w:t>)</w:t>
      </w:r>
      <w:r w:rsidR="0078285C">
        <w:rPr>
          <w:rFonts w:ascii="Times New Roman" w:hAnsi="Times New Roman" w:cs="Times New Roman"/>
          <w:lang w:val="nl-NL"/>
        </w:rPr>
        <w:t>.</w:t>
      </w:r>
    </w:p>
    <w:p w14:paraId="203EC09C" w14:textId="37382ECC" w:rsidR="000B5208" w:rsidRPr="006A2B2D" w:rsidRDefault="000B5208"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2: Thủ tục xử phạt, trừ điểm, phục hồi điểm </w:t>
      </w:r>
      <w:r w:rsidR="00E53F99">
        <w:rPr>
          <w:rFonts w:ascii="Times New Roman" w:hAnsi="Times New Roman" w:cs="Times New Roman"/>
          <w:lang w:val="nl-NL"/>
        </w:rPr>
        <w:t>G</w:t>
      </w:r>
      <w:r w:rsidRPr="006A2B2D">
        <w:rPr>
          <w:rFonts w:ascii="Times New Roman" w:hAnsi="Times New Roman" w:cs="Times New Roman"/>
          <w:lang w:val="nl-NL"/>
        </w:rPr>
        <w:t>iấy phép lái xe, gồm 04 điều (Từ Điề</w:t>
      </w:r>
      <w:r w:rsidR="00E53F99">
        <w:rPr>
          <w:rFonts w:ascii="Times New Roman" w:hAnsi="Times New Roman" w:cs="Times New Roman"/>
          <w:lang w:val="nl-NL"/>
        </w:rPr>
        <w:t>u 46</w:t>
      </w:r>
      <w:r w:rsidRPr="006A2B2D">
        <w:rPr>
          <w:rFonts w:ascii="Times New Roman" w:hAnsi="Times New Roman" w:cs="Times New Roman"/>
          <w:lang w:val="nl-NL"/>
        </w:rPr>
        <w:t xml:space="preserve"> đến Điều 48)</w:t>
      </w:r>
      <w:r w:rsidR="0078285C">
        <w:rPr>
          <w:rFonts w:ascii="Times New Roman" w:hAnsi="Times New Roman" w:cs="Times New Roman"/>
          <w:lang w:val="nl-NL"/>
        </w:rPr>
        <w:t>.</w:t>
      </w:r>
    </w:p>
    <w:p w14:paraId="226FF5DE" w14:textId="77777777" w:rsidR="000B5208" w:rsidRPr="006A2B2D" w:rsidRDefault="000B5208" w:rsidP="002357FD">
      <w:pPr>
        <w:spacing w:before="120" w:after="120" w:line="360" w:lineRule="exact"/>
        <w:ind w:firstLine="709"/>
        <w:rPr>
          <w:rFonts w:ascii="Times New Roman" w:hAnsi="Times New Roman" w:cs="Times New Roman"/>
          <w:i/>
          <w:iCs/>
          <w:spacing w:val="-6"/>
          <w:lang w:val="nl-NL"/>
        </w:rPr>
      </w:pPr>
      <w:r w:rsidRPr="0055058D">
        <w:rPr>
          <w:rFonts w:ascii="Times New Roman" w:hAnsi="Times New Roman" w:cs="Times New Roman"/>
          <w:b/>
          <w:iCs/>
          <w:spacing w:val="-6"/>
          <w:lang w:val="nl-NL"/>
        </w:rPr>
        <w:t>1.4.</w:t>
      </w:r>
      <w:r w:rsidRPr="006A2B2D">
        <w:rPr>
          <w:rFonts w:ascii="Times New Roman" w:hAnsi="Times New Roman" w:cs="Times New Roman"/>
          <w:i/>
          <w:iCs/>
          <w:spacing w:val="-6"/>
          <w:lang w:val="nl-NL"/>
        </w:rPr>
        <w:t xml:space="preserve"> Chương IV: Điều khoản thi hành, gồm 03 điều (Từ Điều 49 đến Điều 51).</w:t>
      </w:r>
    </w:p>
    <w:p w14:paraId="3C380D48" w14:textId="77777777" w:rsidR="00A4687C" w:rsidRPr="006A2B2D" w:rsidRDefault="00CD2B3A"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2</w:t>
      </w:r>
      <w:r w:rsidR="00E4599A" w:rsidRPr="006A2B2D">
        <w:rPr>
          <w:rFonts w:ascii="Times New Roman" w:hAnsi="Times New Roman" w:cs="Times New Roman"/>
          <w:b/>
          <w:lang w:val="nl-NL"/>
        </w:rPr>
        <w:t xml:space="preserve">. </w:t>
      </w:r>
      <w:r w:rsidRPr="006A2B2D">
        <w:rPr>
          <w:rFonts w:ascii="Times New Roman" w:hAnsi="Times New Roman" w:cs="Times New Roman"/>
          <w:b/>
          <w:lang w:val="nl-NL"/>
        </w:rPr>
        <w:t xml:space="preserve">Nội dung cơ bản </w:t>
      </w:r>
      <w:r w:rsidR="00502336" w:rsidRPr="006A2B2D">
        <w:rPr>
          <w:rFonts w:ascii="Times New Roman" w:hAnsi="Times New Roman" w:cs="Times New Roman"/>
          <w:b/>
          <w:lang w:val="nl-NL"/>
        </w:rPr>
        <w:t>của dự thảo Nghị định</w:t>
      </w:r>
    </w:p>
    <w:p w14:paraId="4D624F82" w14:textId="77777777" w:rsidR="00A23F27" w:rsidRPr="006A2B2D" w:rsidRDefault="00331E8B" w:rsidP="002357FD">
      <w:pPr>
        <w:spacing w:before="120" w:after="120" w:line="360" w:lineRule="exact"/>
        <w:ind w:firstLine="709"/>
        <w:rPr>
          <w:rFonts w:ascii="Times New Roman" w:hAnsi="Times New Roman" w:cs="Times New Roman"/>
          <w:bCs/>
          <w:lang w:val="nl-NL"/>
        </w:rPr>
      </w:pPr>
      <w:r w:rsidRPr="006A2B2D">
        <w:rPr>
          <w:rFonts w:ascii="Times New Roman" w:hAnsi="Times New Roman" w:cs="Times New Roman"/>
          <w:bCs/>
          <w:lang w:val="nl-NL"/>
        </w:rPr>
        <w:t xml:space="preserve">Dự thảo Nghị định quy định </w:t>
      </w:r>
      <w:r w:rsidR="00A23F27" w:rsidRPr="006A2B2D">
        <w:rPr>
          <w:rFonts w:ascii="Times New Roman" w:hAnsi="Times New Roman" w:cs="Times New Roman"/>
          <w:bCs/>
          <w:lang w:val="nl-NL"/>
        </w:rPr>
        <w:t>các nội dung cơ bản như sau:</w:t>
      </w:r>
    </w:p>
    <w:p w14:paraId="4F910B96" w14:textId="4705B773" w:rsidR="00A23F27" w:rsidRPr="00BA205B" w:rsidRDefault="00A23F27" w:rsidP="002357FD">
      <w:pPr>
        <w:spacing w:before="120" w:after="120" w:line="360" w:lineRule="exact"/>
        <w:ind w:firstLine="709"/>
        <w:rPr>
          <w:rFonts w:ascii="Times New Roman" w:hAnsi="Times New Roman" w:cs="Times New Roman"/>
          <w:bCs/>
          <w:spacing w:val="-2"/>
          <w:lang w:val="nl-NL"/>
        </w:rPr>
      </w:pPr>
      <w:r w:rsidRPr="00BA205B">
        <w:rPr>
          <w:rFonts w:ascii="Times New Roman" w:hAnsi="Times New Roman" w:cs="Times New Roman"/>
          <w:b/>
          <w:bCs/>
          <w:spacing w:val="-2"/>
          <w:lang w:val="nl-NL"/>
        </w:rPr>
        <w:t>-</w:t>
      </w:r>
      <w:r w:rsidRPr="00BA205B">
        <w:rPr>
          <w:rFonts w:ascii="Times New Roman" w:hAnsi="Times New Roman" w:cs="Times New Roman"/>
          <w:bCs/>
          <w:spacing w:val="-2"/>
          <w:lang w:val="nl-NL"/>
        </w:rPr>
        <w:t xml:space="preserve"> C</w:t>
      </w:r>
      <w:r w:rsidR="00331E8B" w:rsidRPr="00BA205B">
        <w:rPr>
          <w:rFonts w:ascii="Times New Roman" w:hAnsi="Times New Roman" w:cs="Times New Roman"/>
          <w:bCs/>
          <w:spacing w:val="-2"/>
          <w:lang w:val="nl-NL"/>
        </w:rPr>
        <w:t>ác hành vi vi phạm hành chính</w:t>
      </w:r>
      <w:r w:rsidR="00E2227E" w:rsidRPr="00BA205B">
        <w:rPr>
          <w:rFonts w:ascii="Times New Roman" w:hAnsi="Times New Roman" w:cs="Times New Roman"/>
          <w:bCs/>
          <w:spacing w:val="-2"/>
          <w:lang w:val="nl-NL"/>
        </w:rPr>
        <w:t xml:space="preserve"> </w:t>
      </w:r>
      <w:r w:rsidR="00BA205B" w:rsidRPr="00BA205B">
        <w:rPr>
          <w:rFonts w:ascii="Times New Roman" w:hAnsi="Times New Roman" w:cs="Times New Roman"/>
          <w:bCs/>
          <w:spacing w:val="-2"/>
          <w:lang w:val="nl-NL"/>
        </w:rPr>
        <w:t xml:space="preserve">về trật tự, an toàn giao thông </w:t>
      </w:r>
      <w:r w:rsidRPr="00BA205B">
        <w:rPr>
          <w:rFonts w:ascii="Times New Roman" w:hAnsi="Times New Roman" w:cs="Times New Roman"/>
          <w:bCs/>
          <w:spacing w:val="-2"/>
          <w:lang w:val="nl-NL"/>
        </w:rPr>
        <w:t>trong lĩnh vực giao thông đường bộ (vi phạm quy tắc giao thông đường bộ; về phương tiện tham gia giao thông đường bộ; về người điều khiển phương tiện tham gia giao thông đường bộ; về bảo đảm trật tự, an toàn giao thông đối với xe ô tô vận chuyển hành khách, hàng hoá, vận chuyển hàng siêu trường, siêu trọng, vận chuyển chất gây ô nhiễm môi trường, hàng nguy hiểm, chở học sinh, trẻ em mầm non, xe chở người bốn bánh có gắn động cơ vận chuyển hành khách, xe chở hàng bốn bánh có gắn động cơ vận chuyển hàng hoá, xe cứu hộ giao thông đường bộ</w:t>
      </w:r>
      <w:r w:rsidR="00BA205B" w:rsidRPr="00BA205B">
        <w:rPr>
          <w:rFonts w:ascii="Times New Roman" w:hAnsi="Times New Roman" w:cs="Times New Roman"/>
          <w:bCs/>
          <w:spacing w:val="-2"/>
          <w:lang w:val="nl-NL"/>
        </w:rPr>
        <w:t xml:space="preserve">, xe vận chuyển động vật sống, thực vật tươi sống </w:t>
      </w:r>
      <w:r w:rsidRPr="00BA205B">
        <w:rPr>
          <w:rFonts w:ascii="Times New Roman" w:hAnsi="Times New Roman" w:cs="Times New Roman"/>
          <w:bCs/>
          <w:spacing w:val="-2"/>
          <w:lang w:val="nl-NL"/>
        </w:rPr>
        <w:t xml:space="preserve">và các vi phạm khác liên quan đến trật tự, an toàn giao </w:t>
      </w:r>
      <w:r w:rsidRPr="00BA205B">
        <w:rPr>
          <w:rFonts w:ascii="Times New Roman" w:hAnsi="Times New Roman" w:cs="Times New Roman"/>
          <w:bCs/>
          <w:spacing w:val="-2"/>
          <w:lang w:val="nl-NL"/>
        </w:rPr>
        <w:lastRenderedPageBreak/>
        <w:t>thông đường bộ), mức phạt tiền, mức trừ điểm Giấy phép lái xe, hình thức xử phạt bổ sung và biện pháp khắc phục hậu quả đối với từng hành vi vi phạm.</w:t>
      </w:r>
    </w:p>
    <w:p w14:paraId="17C8C909" w14:textId="77777777" w:rsidR="00AD1876" w:rsidRDefault="00AD1876" w:rsidP="002357FD">
      <w:pPr>
        <w:spacing w:before="120" w:after="120" w:line="360" w:lineRule="exact"/>
        <w:ind w:firstLine="709"/>
        <w:rPr>
          <w:rFonts w:ascii="Times New Roman" w:hAnsi="Times New Roman" w:cs="Times New Roman"/>
          <w:bCs/>
          <w:lang w:val="nl-NL"/>
        </w:rPr>
      </w:pPr>
      <w:r w:rsidRPr="000349CE">
        <w:rPr>
          <w:rFonts w:ascii="Times New Roman" w:hAnsi="Times New Roman" w:cs="Times New Roman"/>
          <w:b/>
          <w:bCs/>
          <w:lang w:val="nl-NL"/>
        </w:rPr>
        <w:t>-</w:t>
      </w:r>
      <w:r>
        <w:rPr>
          <w:rFonts w:ascii="Times New Roman" w:hAnsi="Times New Roman" w:cs="Times New Roman"/>
          <w:bCs/>
          <w:lang w:val="nl-NL"/>
        </w:rPr>
        <w:t xml:space="preserve"> Về trừ điểm giấy phép lái xe:</w:t>
      </w:r>
    </w:p>
    <w:p w14:paraId="0A765FC6" w14:textId="3103D70D" w:rsidR="00E42472" w:rsidRPr="000349CE" w:rsidRDefault="00AD1876" w:rsidP="002357FD">
      <w:pPr>
        <w:shd w:val="clear" w:color="auto" w:fill="FFFFFF"/>
        <w:spacing w:before="120" w:after="120"/>
        <w:ind w:firstLine="709"/>
        <w:rPr>
          <w:rFonts w:ascii="Times New Roman" w:eastAsia="Times New Roman" w:hAnsi="Times New Roman" w:cs="Times New Roman"/>
          <w:iCs/>
          <w:lang w:eastAsia="vi-VN"/>
        </w:rPr>
      </w:pPr>
      <w:r>
        <w:rPr>
          <w:rFonts w:ascii="Times New Roman" w:eastAsia="Times New Roman" w:hAnsi="Times New Roman" w:cs="Times New Roman"/>
          <w:iCs/>
          <w:lang w:eastAsia="vi-VN"/>
        </w:rPr>
        <w:t xml:space="preserve">+ </w:t>
      </w:r>
      <w:r w:rsidR="000349CE">
        <w:rPr>
          <w:rFonts w:ascii="Times New Roman" w:eastAsia="Times New Roman" w:hAnsi="Times New Roman" w:cs="Times New Roman"/>
          <w:iCs/>
          <w:lang w:eastAsia="vi-VN"/>
        </w:rPr>
        <w:t>Dự thảo Nghị định quy định v</w:t>
      </w:r>
      <w:r w:rsidRPr="00791E3D">
        <w:rPr>
          <w:rFonts w:ascii="Times New Roman" w:eastAsia="Times New Roman" w:hAnsi="Times New Roman" w:cs="Times New Roman"/>
          <w:iCs/>
          <w:lang w:eastAsia="vi-VN"/>
        </w:rPr>
        <w:t xml:space="preserve">iệc trừ điểm giấy phép lái xe không phải là hình </w:t>
      </w:r>
      <w:r>
        <w:rPr>
          <w:rFonts w:ascii="Times New Roman" w:eastAsia="Times New Roman" w:hAnsi="Times New Roman" w:cs="Times New Roman"/>
          <w:iCs/>
          <w:lang w:eastAsia="vi-VN"/>
        </w:rPr>
        <w:t>thức xử phạt vi phạm hành chính; h</w:t>
      </w:r>
      <w:r w:rsidRPr="00791E3D">
        <w:rPr>
          <w:rFonts w:ascii="Times New Roman" w:eastAsia="Times New Roman" w:hAnsi="Times New Roman" w:cs="Times New Roman"/>
          <w:iCs/>
          <w:lang w:eastAsia="vi-VN"/>
        </w:rPr>
        <w:t>ành vi vi phạm đã bị trừ điểm giấy phép lái xe thì không áp dụng hình thức xử phạt tước quyền sử dụng Giấy phép lái xe.</w:t>
      </w:r>
      <w:r w:rsidR="000349CE">
        <w:rPr>
          <w:rFonts w:ascii="Times New Roman" w:eastAsia="Times New Roman" w:hAnsi="Times New Roman" w:cs="Times New Roman"/>
          <w:iCs/>
          <w:lang w:eastAsia="vi-VN"/>
        </w:rPr>
        <w:t xml:space="preserve"> </w:t>
      </w:r>
      <w:r w:rsidR="00E42472" w:rsidRPr="006A2B2D">
        <w:rPr>
          <w:rFonts w:ascii="Times New Roman" w:hAnsi="Times New Roman" w:cs="Times New Roman"/>
          <w:bCs/>
          <w:lang w:val="nl-NL"/>
        </w:rPr>
        <w:t xml:space="preserve">Đối với nội dung </w:t>
      </w:r>
      <w:r w:rsidR="008234C1" w:rsidRPr="006A2B2D">
        <w:rPr>
          <w:rFonts w:ascii="Times New Roman" w:hAnsi="Times New Roman" w:cs="Times New Roman"/>
          <w:bCs/>
          <w:lang w:val="nl-NL"/>
        </w:rPr>
        <w:t xml:space="preserve">mức </w:t>
      </w:r>
      <w:r w:rsidR="00E42472" w:rsidRPr="006A2B2D">
        <w:rPr>
          <w:rFonts w:ascii="Times New Roman" w:hAnsi="Times New Roman" w:cs="Times New Roman"/>
          <w:bCs/>
          <w:lang w:val="nl-NL"/>
        </w:rPr>
        <w:t xml:space="preserve">trừ điểm Giấy phép lái xe, dự thảo Nghị định quy định 189 hành vi, nhóm hành vi bị trừ điểm Giấy phép lái xe. Trong đó, </w:t>
      </w:r>
      <w:r w:rsidR="008234C1" w:rsidRPr="006A2B2D">
        <w:rPr>
          <w:rFonts w:ascii="Times New Roman" w:hAnsi="Times New Roman" w:cs="Times New Roman"/>
          <w:bCs/>
          <w:lang w:val="nl-NL"/>
        </w:rPr>
        <w:t>28 hành vi, nhóm hành vi bị trừ 12 điểm</w:t>
      </w:r>
      <w:r w:rsidR="00E42472" w:rsidRPr="006A2B2D">
        <w:rPr>
          <w:rFonts w:ascii="Times New Roman" w:hAnsi="Times New Roman" w:cs="Times New Roman"/>
          <w:bCs/>
          <w:lang w:val="nl-NL"/>
        </w:rPr>
        <w:t xml:space="preserve">. </w:t>
      </w:r>
      <w:r w:rsidR="008234C1" w:rsidRPr="006A2B2D">
        <w:rPr>
          <w:rFonts w:ascii="Times New Roman" w:hAnsi="Times New Roman" w:cs="Times New Roman"/>
          <w:bCs/>
          <w:lang w:val="nl-NL"/>
        </w:rPr>
        <w:t>Những</w:t>
      </w:r>
      <w:r w:rsidR="00E42472" w:rsidRPr="006A2B2D">
        <w:rPr>
          <w:rFonts w:ascii="Times New Roman" w:hAnsi="Times New Roman" w:cs="Times New Roman"/>
          <w:bCs/>
          <w:lang w:val="nl-NL"/>
        </w:rPr>
        <w:t xml:space="preserve"> hành vi</w:t>
      </w:r>
      <w:r w:rsidR="008234C1" w:rsidRPr="006A2B2D">
        <w:rPr>
          <w:rFonts w:ascii="Times New Roman" w:hAnsi="Times New Roman" w:cs="Times New Roman"/>
          <w:bCs/>
          <w:lang w:val="nl-NL"/>
        </w:rPr>
        <w:t>, nhóm hành vi</w:t>
      </w:r>
      <w:r w:rsidR="00E42472" w:rsidRPr="006A2B2D">
        <w:rPr>
          <w:rFonts w:ascii="Times New Roman" w:hAnsi="Times New Roman" w:cs="Times New Roman"/>
          <w:bCs/>
          <w:lang w:val="nl-NL"/>
        </w:rPr>
        <w:t xml:space="preserve"> bị trừ 12 điểm </w:t>
      </w:r>
      <w:r w:rsidR="008234C1" w:rsidRPr="006A2B2D">
        <w:rPr>
          <w:rFonts w:ascii="Times New Roman" w:hAnsi="Times New Roman" w:cs="Times New Roman"/>
          <w:bCs/>
          <w:lang w:val="nl-NL"/>
        </w:rPr>
        <w:t>gồm điều khiển xe trên đường mà trong máu hoặc hơi thở có nồng độ cồn vượt quá 80 miligam/100 mililít máu hoặc vượt quá 0,4 miligam/1 lít khí thở</w:t>
      </w:r>
      <w:r w:rsidR="008234C1" w:rsidRPr="006A2B2D">
        <w:rPr>
          <w:rFonts w:ascii="Times New Roman" w:hAnsi="Times New Roman" w:cs="Times New Roman"/>
          <w:lang w:val="nl-NL"/>
        </w:rPr>
        <w:t>, đ</w:t>
      </w:r>
      <w:r w:rsidR="008234C1" w:rsidRPr="006A2B2D">
        <w:rPr>
          <w:rFonts w:ascii="Times New Roman" w:hAnsi="Times New Roman" w:cs="Times New Roman"/>
          <w:bCs/>
          <w:lang w:val="nl-NL"/>
        </w:rPr>
        <w:t xml:space="preserve">iều khiển xe trên đường mà trong cơ thể có chất ma túy, điều khiển xe chở hàng vượt trọng tải cho phép tham gia giao thông được ghi trong Giấy chứng nhận kiểm định an toàn kỹ thuật và bảo vệ môi trường của xe trên 150%, </w:t>
      </w:r>
      <w:r w:rsidR="00E42472" w:rsidRPr="006A2B2D">
        <w:rPr>
          <w:rFonts w:ascii="Times New Roman" w:hAnsi="Times New Roman" w:cs="Times New Roman"/>
          <w:bCs/>
          <w:lang w:val="nl-NL"/>
        </w:rPr>
        <w:t>đua xe trái phép, lạng lách, đánh võng</w:t>
      </w:r>
      <w:r w:rsidR="002F10F4" w:rsidRPr="006A2B2D">
        <w:rPr>
          <w:rFonts w:ascii="Times New Roman" w:hAnsi="Times New Roman" w:cs="Times New Roman"/>
          <w:bCs/>
          <w:lang w:val="nl-NL"/>
        </w:rPr>
        <w:t xml:space="preserve">, chạy quá tốc độ trên 35km/h, đây là những hành vi vi phạm </w:t>
      </w:r>
      <w:r w:rsidR="00E42472" w:rsidRPr="006A2B2D">
        <w:rPr>
          <w:rFonts w:ascii="Times New Roman" w:hAnsi="Times New Roman" w:cs="Times New Roman"/>
          <w:bCs/>
          <w:lang w:val="nl-NL"/>
        </w:rPr>
        <w:t>có tính chất cố</w:t>
      </w:r>
      <w:r w:rsidR="002F10F4" w:rsidRPr="006A2B2D">
        <w:rPr>
          <w:rFonts w:ascii="Times New Roman" w:hAnsi="Times New Roman" w:cs="Times New Roman"/>
          <w:bCs/>
          <w:lang w:val="nl-NL"/>
        </w:rPr>
        <w:t xml:space="preserve"> ý, nguy hiểm, nguy cơ cao gây tai nạn giao thông</w:t>
      </w:r>
      <w:r w:rsidR="00DB551B">
        <w:rPr>
          <w:rFonts w:ascii="Times New Roman" w:hAnsi="Times New Roman" w:cs="Times New Roman"/>
          <w:bCs/>
          <w:lang w:val="nl-NL"/>
        </w:rPr>
        <w:t>, hủy hoại công trình giao thông</w:t>
      </w:r>
      <w:r w:rsidR="002F10F4" w:rsidRPr="006A2B2D">
        <w:rPr>
          <w:rFonts w:ascii="Times New Roman" w:hAnsi="Times New Roman" w:cs="Times New Roman"/>
          <w:bCs/>
          <w:lang w:val="nl-NL"/>
        </w:rPr>
        <w:t>...</w:t>
      </w:r>
    </w:p>
    <w:p w14:paraId="33CC75F5" w14:textId="5ECC1DE6" w:rsidR="00AD1876" w:rsidRPr="00AD1876" w:rsidRDefault="00AD1876" w:rsidP="002357FD">
      <w:pPr>
        <w:spacing w:before="120" w:after="120" w:line="360" w:lineRule="exact"/>
        <w:ind w:firstLine="709"/>
        <w:rPr>
          <w:rFonts w:ascii="Times New Roman" w:hAnsi="Times New Roman" w:cs="Times New Roman"/>
          <w:bCs/>
          <w:lang w:val="nl-NL"/>
        </w:rPr>
      </w:pPr>
      <w:r>
        <w:rPr>
          <w:rFonts w:ascii="Times New Roman" w:hAnsi="Times New Roman" w:cs="Times New Roman"/>
          <w:bCs/>
          <w:lang w:val="nl-NL"/>
        </w:rPr>
        <w:t xml:space="preserve">+ </w:t>
      </w:r>
      <w:r w:rsidRPr="00791E3D">
        <w:rPr>
          <w:rFonts w:ascii="Times New Roman" w:eastAsia="Times New Roman" w:hAnsi="Times New Roman" w:cs="Times New Roman"/>
          <w:iCs/>
          <w:lang w:eastAsia="vi-VN"/>
        </w:rPr>
        <w:t xml:space="preserve">Dữ liệu về điểm, trừ điểm, phục hồi điểm giấy phép lái xe được lưu </w:t>
      </w:r>
      <w:r w:rsidR="000349CE">
        <w:rPr>
          <w:rFonts w:ascii="Times New Roman" w:eastAsia="Times New Roman" w:hAnsi="Times New Roman" w:cs="Times New Roman"/>
          <w:iCs/>
          <w:lang w:eastAsia="vi-VN"/>
        </w:rPr>
        <w:t>trữ</w:t>
      </w:r>
      <w:r w:rsidRPr="00791E3D">
        <w:rPr>
          <w:rFonts w:ascii="Times New Roman" w:eastAsia="Times New Roman" w:hAnsi="Times New Roman" w:cs="Times New Roman"/>
          <w:iCs/>
          <w:lang w:eastAsia="vi-VN"/>
        </w:rPr>
        <w:t xml:space="preserve"> trong Hệ thống cơ sở dữ liệu về xử lý vi phạm hành chính về trật tự, an toàn giao thông và trừ điểm giấy phép lái xe</w:t>
      </w:r>
      <w:r w:rsidR="00BB278A">
        <w:rPr>
          <w:rFonts w:ascii="Times New Roman" w:eastAsia="Times New Roman" w:hAnsi="Times New Roman" w:cs="Times New Roman"/>
          <w:iCs/>
          <w:lang w:eastAsia="vi-VN"/>
        </w:rPr>
        <w:t>; việc trừ điểm, phục hồi điểm giấy phép lái xe được tự động thực hiện trên hệ thống cơ sở dữ liệu.</w:t>
      </w:r>
    </w:p>
    <w:p w14:paraId="3A550AC4" w14:textId="77770B52" w:rsidR="00E518EB" w:rsidRPr="00993FAB" w:rsidRDefault="000349CE" w:rsidP="002357FD">
      <w:pPr>
        <w:spacing w:before="120" w:after="120" w:line="360" w:lineRule="exact"/>
        <w:ind w:firstLine="709"/>
        <w:rPr>
          <w:rFonts w:ascii="Times New Roman" w:hAnsi="Times New Roman"/>
          <w:color w:val="000000" w:themeColor="text1"/>
          <w:spacing w:val="-3"/>
          <w:lang w:val="pt-BR"/>
        </w:rPr>
      </w:pPr>
      <w:r>
        <w:rPr>
          <w:rFonts w:ascii="Times New Roman" w:hAnsi="Times New Roman" w:cs="Times New Roman"/>
          <w:b/>
          <w:bCs/>
          <w:lang w:val="nl-NL"/>
        </w:rPr>
        <w:t xml:space="preserve">+ </w:t>
      </w:r>
      <w:r w:rsidRPr="00A460FA">
        <w:rPr>
          <w:rFonts w:ascii="Times New Roman" w:hAnsi="Times New Roman" w:cs="Times New Roman"/>
          <w:bCs/>
          <w:lang w:val="nl-NL"/>
        </w:rPr>
        <w:t>Việc quy định trừ điểm</w:t>
      </w:r>
      <w:r w:rsidR="00A460FA">
        <w:rPr>
          <w:rFonts w:ascii="Times New Roman" w:hAnsi="Times New Roman" w:cs="Times New Roman"/>
          <w:bCs/>
          <w:lang w:val="nl-NL"/>
        </w:rPr>
        <w:t xml:space="preserve"> G</w:t>
      </w:r>
      <w:r w:rsidRPr="00A460FA">
        <w:rPr>
          <w:rFonts w:ascii="Times New Roman" w:hAnsi="Times New Roman" w:cs="Times New Roman"/>
          <w:bCs/>
          <w:lang w:val="nl-NL"/>
        </w:rPr>
        <w:t>iấ</w:t>
      </w:r>
      <w:r w:rsidR="00E518EB">
        <w:rPr>
          <w:rFonts w:ascii="Times New Roman" w:hAnsi="Times New Roman" w:cs="Times New Roman"/>
          <w:bCs/>
          <w:lang w:val="nl-NL"/>
        </w:rPr>
        <w:t>y phép lái xe</w:t>
      </w:r>
      <w:r w:rsidR="00E518EB" w:rsidRPr="00CB340E">
        <w:rPr>
          <w:rFonts w:ascii="Times New Roman" w:hAnsi="Times New Roman"/>
          <w:color w:val="FF0000"/>
          <w:spacing w:val="-3"/>
        </w:rPr>
        <w:t xml:space="preserve">, </w:t>
      </w:r>
      <w:r w:rsidR="00E518EB" w:rsidRPr="00993FAB">
        <w:rPr>
          <w:rFonts w:ascii="Times New Roman" w:hAnsi="Times New Roman"/>
          <w:color w:val="000000" w:themeColor="text1"/>
          <w:spacing w:val="-3"/>
        </w:rPr>
        <w:t>vừa có tính chất răn đe vừa có tính chất giáo dục, động viên về việc chấp hành pháp luật về trật tự, an toàn giao thông đường bộ, mỗi lần bị trừ điểm như là "tiếng chuông" cảnh báo giúp người lái xe chấp hành pháp luật tốt hơn,</w:t>
      </w:r>
      <w:r w:rsidR="00E518EB" w:rsidRPr="00993FAB">
        <w:rPr>
          <w:rFonts w:ascii="Times New Roman" w:hAnsi="Times New Roman"/>
          <w:color w:val="000000" w:themeColor="text1"/>
          <w:lang w:val="pt-BR"/>
        </w:rPr>
        <w:t xml:space="preserve"> Giấy phép lái xe chưa bị trừ hết điểm, người lái xe tiếp tục được điều khiển phương tiện tham gia giao thông, không ảnh hưởng đến hoạt động tham gia giao thông, hoạt động sản xuất kinh doanh, đời sống của người dân, qua đó </w:t>
      </w:r>
      <w:r w:rsidR="00E518EB" w:rsidRPr="00993FAB">
        <w:rPr>
          <w:rFonts w:ascii="Times New Roman" w:hAnsi="Times New Roman"/>
          <w:color w:val="000000" w:themeColor="text1"/>
          <w:spacing w:val="-3"/>
          <w:lang w:val="pt-BR"/>
        </w:rPr>
        <w:t>bảo đảm tính nhân văn, nhân đạo của pháp luật Việt Nam và quyền của công dân được quy định trong Hiến pháp; đáp ứng yêu cầu thực tiễn, ứng dụng chuyển đổi số trong công tác bảo đảm trật tự, an toàn giao thông trong tình hình hiện nay, tiếp thu kinh nghiệm quản lý an toàn giao thông của các nước tiên tiến trên thế giới, qua đó quản lý người lái xe trong suốt quá trình từ khi đào tạo, sát hạch, cấp giấy phép lái xe, cho đến quá trình chấp hành pháp luật của người lái xe, việc vi phạm tái phạm, từ đó sẽ  tác động tới hành vi, nâng cao ý thức của người tham gia giao thông, giúp cơ quan quản lý giám sát toàn diện quá trình chấp hành sau vi phạm của người lái xe</w:t>
      </w:r>
      <w:r w:rsidR="00E518EB" w:rsidRPr="00993FAB">
        <w:rPr>
          <w:rFonts w:ascii="Times New Roman" w:hAnsi="Times New Roman"/>
          <w:color w:val="000000" w:themeColor="text1"/>
          <w:spacing w:val="-3"/>
          <w:lang w:val="pt-BR"/>
        </w:rPr>
        <w:t>.</w:t>
      </w:r>
    </w:p>
    <w:p w14:paraId="4DABC677" w14:textId="6918E11B" w:rsidR="00E518EB" w:rsidRDefault="00E518EB" w:rsidP="002357FD">
      <w:pPr>
        <w:spacing w:before="120" w:after="120" w:line="360" w:lineRule="exact"/>
        <w:ind w:firstLine="709"/>
        <w:rPr>
          <w:rFonts w:ascii="Times New Roman" w:hAnsi="Times New Roman"/>
          <w:color w:val="000000" w:themeColor="text1"/>
          <w:lang w:val="pt-BR"/>
        </w:rPr>
      </w:pPr>
      <w:r w:rsidRPr="00993FAB">
        <w:rPr>
          <w:rFonts w:ascii="Times New Roman" w:hAnsi="Times New Roman"/>
          <w:b/>
          <w:color w:val="000000" w:themeColor="text1"/>
          <w:spacing w:val="-3"/>
          <w:lang w:val="pt-BR"/>
        </w:rPr>
        <w:t xml:space="preserve">- </w:t>
      </w:r>
      <w:r w:rsidRPr="00993FAB">
        <w:rPr>
          <w:rFonts w:ascii="Times New Roman" w:hAnsi="Times New Roman"/>
          <w:color w:val="000000" w:themeColor="text1"/>
          <w:lang w:val="pt-BR"/>
        </w:rPr>
        <w:t xml:space="preserve">Về quy định tước quyền, sử dụng giấy phép chứng chỉ hành nghề trong Nghị định này được áp dụng đối với một số giấy phép sau: </w:t>
      </w:r>
      <w:r w:rsidRPr="00993FAB">
        <w:rPr>
          <w:rFonts w:ascii="Times New Roman" w:hAnsi="Times New Roman"/>
          <w:color w:val="000000" w:themeColor="text1"/>
          <w:lang w:val="pt-BR"/>
        </w:rPr>
        <w:t>Chứng chỉ bồi dưỡng kiến thức pháp luật về giao thông đường bộ; Phù hiệu, biển hiệu cấp cho xe ô tô tham gia kinh doanh vận tả</w:t>
      </w:r>
      <w:r w:rsidRPr="00993FAB">
        <w:rPr>
          <w:rFonts w:ascii="Times New Roman" w:hAnsi="Times New Roman"/>
          <w:color w:val="000000" w:themeColor="text1"/>
          <w:lang w:val="pt-BR"/>
        </w:rPr>
        <w:t xml:space="preserve">i; </w:t>
      </w:r>
      <w:r w:rsidRPr="00993FAB">
        <w:rPr>
          <w:rFonts w:ascii="Times New Roman" w:hAnsi="Times New Roman"/>
          <w:color w:val="000000" w:themeColor="text1"/>
          <w:lang w:val="pt-BR"/>
        </w:rPr>
        <w:t>Giấy chứng nhận và tem kiểm định an toàn kỹ thuật và bảo vệ môi</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trường của phương tiện;</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 xml:space="preserve">Giấy chứng nhận Trung tâm sát hạch lái </w:t>
      </w:r>
      <w:r w:rsidRPr="00993FAB">
        <w:rPr>
          <w:rFonts w:ascii="Times New Roman" w:hAnsi="Times New Roman"/>
          <w:color w:val="000000" w:themeColor="text1"/>
          <w:lang w:val="pt-BR"/>
        </w:rPr>
        <w:lastRenderedPageBreak/>
        <w:t>xe đủ điều kiện hoạt động;</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Giấy chứng nhận đủ điều kiện kinh doanh dịch vụ kiểm định xe cơ</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giớ</w:t>
      </w:r>
      <w:r w:rsidRPr="00993FAB">
        <w:rPr>
          <w:rFonts w:ascii="Times New Roman" w:hAnsi="Times New Roman"/>
          <w:color w:val="000000" w:themeColor="text1"/>
          <w:lang w:val="pt-BR"/>
        </w:rPr>
        <w:t xml:space="preserve">i; </w:t>
      </w:r>
      <w:r w:rsidRPr="00993FAB">
        <w:rPr>
          <w:rFonts w:ascii="Times New Roman" w:hAnsi="Times New Roman"/>
          <w:color w:val="000000" w:themeColor="text1"/>
          <w:lang w:val="pt-BR"/>
        </w:rPr>
        <w:t>Chứng chỉ đăng kiểm viên.</w:t>
      </w:r>
    </w:p>
    <w:p w14:paraId="5726C8A8" w14:textId="1D4A8DD1" w:rsidR="00BA6600" w:rsidRPr="00993FAB" w:rsidRDefault="00BA6600" w:rsidP="002357FD">
      <w:pPr>
        <w:spacing w:before="120" w:after="120" w:line="360" w:lineRule="exact"/>
        <w:ind w:firstLine="709"/>
        <w:rPr>
          <w:rFonts w:ascii="Times New Roman" w:hAnsi="Times New Roman"/>
          <w:color w:val="000000" w:themeColor="text1"/>
          <w:lang w:val="pt-BR"/>
        </w:rPr>
      </w:pPr>
      <w:r w:rsidRPr="00BA6600">
        <w:rPr>
          <w:rFonts w:ascii="Times New Roman" w:hAnsi="Times New Roman"/>
          <w:b/>
          <w:color w:val="000000" w:themeColor="text1"/>
          <w:lang w:val="pt-BR"/>
        </w:rPr>
        <w:t>-</w:t>
      </w:r>
      <w:r w:rsidRPr="00BA6600">
        <w:rPr>
          <w:rFonts w:ascii="Times New Roman" w:hAnsi="Times New Roman"/>
          <w:color w:val="000000" w:themeColor="text1"/>
          <w:lang w:val="pt-BR"/>
        </w:rPr>
        <w:t xml:space="preserve"> </w:t>
      </w:r>
      <w:r w:rsidR="008A7AEB">
        <w:rPr>
          <w:rFonts w:ascii="Times New Roman" w:hAnsi="Times New Roman"/>
          <w:color w:val="000000" w:themeColor="text1"/>
          <w:lang w:val="pt-BR"/>
        </w:rPr>
        <w:t>H</w:t>
      </w:r>
      <w:r>
        <w:rPr>
          <w:rFonts w:ascii="Times New Roman" w:hAnsi="Times New Roman"/>
          <w:color w:val="000000" w:themeColor="text1"/>
          <w:lang w:val="pt-BR"/>
        </w:rPr>
        <w:t>ạ thấp mức phạt tiền so với Nghị định số 100/2019/NĐ-CP (đã được sửa đổi, bổ sung tại Nghị định số 123/2021/NĐ-CP) đối với h</w:t>
      </w:r>
      <w:r w:rsidRPr="00BA6600">
        <w:rPr>
          <w:rFonts w:ascii="Times New Roman" w:hAnsi="Times New Roman"/>
          <w:color w:val="000000" w:themeColor="text1"/>
          <w:lang w:val="pt-BR"/>
        </w:rPr>
        <w:t>ành</w:t>
      </w:r>
      <w:r>
        <w:rPr>
          <w:rFonts w:ascii="Times New Roman" w:hAnsi="Times New Roman"/>
          <w:color w:val="000000" w:themeColor="text1"/>
          <w:lang w:val="pt-BR"/>
        </w:rPr>
        <w:t xml:space="preserve"> vi vi phạm về nồng độ cồn chưa vượt quá 50 miligam/100 mililit máu hoặc chưa vượt quá 0,25 miligam/1 lít khí thở</w:t>
      </w:r>
      <w:r w:rsidR="00CE6FEF">
        <w:rPr>
          <w:rFonts w:ascii="Times New Roman" w:hAnsi="Times New Roman"/>
          <w:color w:val="000000" w:themeColor="text1"/>
          <w:lang w:val="pt-BR"/>
        </w:rPr>
        <w:t>, để phù hợp với tính chất, mức độ của hành vi vi phạm.</w:t>
      </w:r>
    </w:p>
    <w:p w14:paraId="7A44E014" w14:textId="65F7A0C6" w:rsidR="00A23F27" w:rsidRPr="006A2B2D" w:rsidRDefault="00A23F27" w:rsidP="002357FD">
      <w:pPr>
        <w:spacing w:before="120" w:after="120" w:line="360" w:lineRule="exact"/>
        <w:ind w:firstLine="709"/>
        <w:rPr>
          <w:rFonts w:ascii="Times New Roman" w:hAnsi="Times New Roman" w:cs="Times New Roman"/>
          <w:bCs/>
          <w:lang w:val="nl-NL"/>
        </w:rPr>
      </w:pPr>
      <w:r w:rsidRPr="000349CE">
        <w:rPr>
          <w:rFonts w:ascii="Times New Roman" w:hAnsi="Times New Roman" w:cs="Times New Roman"/>
          <w:b/>
          <w:bCs/>
          <w:lang w:val="nl-NL"/>
        </w:rPr>
        <w:t xml:space="preserve">- </w:t>
      </w:r>
      <w:r w:rsidRPr="006A2B2D">
        <w:rPr>
          <w:rFonts w:ascii="Times New Roman" w:hAnsi="Times New Roman" w:cs="Times New Roman"/>
          <w:bCs/>
          <w:lang w:val="nl-NL"/>
        </w:rPr>
        <w:t>Thẩm quyền xử phạt vi phạm hành chính, thẩm quyền lập biên bản vi phạm hành chính trong lĩnh vực giao thông đường bộ.</w:t>
      </w:r>
    </w:p>
    <w:p w14:paraId="3F556576" w14:textId="67DFC742" w:rsidR="000B5208" w:rsidRPr="006A2B2D" w:rsidRDefault="00A23F27" w:rsidP="002357FD">
      <w:pPr>
        <w:spacing w:before="120" w:after="120" w:line="360" w:lineRule="exact"/>
        <w:ind w:firstLine="709"/>
        <w:rPr>
          <w:rFonts w:ascii="Times New Roman" w:hAnsi="Times New Roman" w:cs="Times New Roman"/>
          <w:bCs/>
          <w:lang w:val="nl-NL"/>
        </w:rPr>
      </w:pPr>
      <w:r w:rsidRPr="000349CE">
        <w:rPr>
          <w:rFonts w:ascii="Times New Roman" w:hAnsi="Times New Roman" w:cs="Times New Roman"/>
          <w:b/>
          <w:bCs/>
          <w:lang w:val="nl-NL"/>
        </w:rPr>
        <w:t xml:space="preserve">- </w:t>
      </w:r>
      <w:r w:rsidRPr="006A2B2D">
        <w:rPr>
          <w:rFonts w:ascii="Times New Roman" w:hAnsi="Times New Roman" w:cs="Times New Roman"/>
          <w:bCs/>
          <w:lang w:val="nl-NL"/>
        </w:rPr>
        <w:t xml:space="preserve">Thủ tục xử phạt, tước quyền sử dụng giấy phép, chứng chỉ hành nghề có thời hạn hoặc đình chỉ hoạt động có thời hạn, tạm giữ phương tiện, giấy tờ có liên quan đến người điều khiển và phương tiện vi phạm; </w:t>
      </w:r>
      <w:r w:rsidR="00381492">
        <w:rPr>
          <w:rFonts w:ascii="Times New Roman" w:hAnsi="Times New Roman" w:cs="Times New Roman"/>
          <w:bCs/>
          <w:lang w:val="nl-NL"/>
        </w:rPr>
        <w:t xml:space="preserve">trình tự, </w:t>
      </w:r>
      <w:r w:rsidRPr="006A2B2D">
        <w:rPr>
          <w:rFonts w:ascii="Times New Roman" w:hAnsi="Times New Roman" w:cs="Times New Roman"/>
          <w:bCs/>
          <w:lang w:val="nl-NL"/>
        </w:rPr>
        <w:t>thủ tục</w:t>
      </w:r>
      <w:r w:rsidR="00AD1876">
        <w:rPr>
          <w:rFonts w:ascii="Times New Roman" w:hAnsi="Times New Roman" w:cs="Times New Roman"/>
          <w:bCs/>
          <w:lang w:val="nl-NL"/>
        </w:rPr>
        <w:t xml:space="preserve"> </w:t>
      </w:r>
      <w:r w:rsidRPr="006A2B2D">
        <w:rPr>
          <w:rFonts w:ascii="Times New Roman" w:hAnsi="Times New Roman" w:cs="Times New Roman"/>
          <w:bCs/>
          <w:lang w:val="nl-NL"/>
        </w:rPr>
        <w:t>trừ điểm, phục hồi điểm Giấy phép lái xe.</w:t>
      </w:r>
    </w:p>
    <w:p w14:paraId="4A2245FF" w14:textId="77777777" w:rsidR="002036E9" w:rsidRPr="006A2B2D" w:rsidRDefault="0006072A"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vi-VN"/>
        </w:rPr>
        <w:t xml:space="preserve">V. </w:t>
      </w:r>
      <w:r w:rsidR="005A0D86" w:rsidRPr="006A2B2D">
        <w:rPr>
          <w:rFonts w:ascii="Times New Roman" w:hAnsi="Times New Roman" w:cs="Times New Roman"/>
          <w:b/>
          <w:lang w:val="nl-NL"/>
        </w:rPr>
        <w:t>MỘT SỐ VẤN ĐỀ CẦN XIN Ý KIẾN</w:t>
      </w:r>
    </w:p>
    <w:p w14:paraId="1FE41138" w14:textId="77777777" w:rsidR="005A0D86" w:rsidRPr="006A2B2D" w:rsidRDefault="005A0D86" w:rsidP="002357FD">
      <w:pPr>
        <w:spacing w:before="120" w:after="120" w:line="360" w:lineRule="exact"/>
        <w:ind w:firstLine="709"/>
        <w:rPr>
          <w:rFonts w:ascii="Times New Roman" w:hAnsi="Times New Roman" w:cs="Times New Roman"/>
          <w:bCs/>
          <w:lang w:val="nl-NL"/>
        </w:rPr>
      </w:pPr>
      <w:r w:rsidRPr="006A2B2D">
        <w:rPr>
          <w:rFonts w:ascii="Times New Roman" w:hAnsi="Times New Roman" w:cs="Times New Roman"/>
          <w:bCs/>
          <w:lang w:val="nl-NL"/>
        </w:rPr>
        <w:t xml:space="preserve">(Nội dung này sẽ tổng hợp sau khi có ý kiến tham gia của các </w:t>
      </w:r>
      <w:r w:rsidR="00EF2B18" w:rsidRPr="006A2B2D">
        <w:rPr>
          <w:rFonts w:ascii="Times New Roman" w:hAnsi="Times New Roman" w:cs="Times New Roman"/>
          <w:bCs/>
          <w:lang w:val="nl-NL"/>
        </w:rPr>
        <w:t>cơ quan, tổ chức, cá nhân và đối tượng chịu sự tác động trực tiếp của Nghị định</w:t>
      </w:r>
      <w:r w:rsidRPr="006A2B2D">
        <w:rPr>
          <w:rFonts w:ascii="Times New Roman" w:hAnsi="Times New Roman" w:cs="Times New Roman"/>
          <w:bCs/>
          <w:lang w:val="nl-NL"/>
        </w:rPr>
        <w:t>)</w:t>
      </w:r>
      <w:r w:rsidR="00EF2B18" w:rsidRPr="006A2B2D">
        <w:rPr>
          <w:rFonts w:ascii="Times New Roman" w:hAnsi="Times New Roman" w:cs="Times New Roman"/>
          <w:bCs/>
          <w:lang w:val="nl-NL"/>
        </w:rPr>
        <w:t>.</w:t>
      </w:r>
    </w:p>
    <w:p w14:paraId="0B75530F" w14:textId="337AAD80" w:rsidR="005A0D86" w:rsidRPr="005C7F9D" w:rsidRDefault="005A0D86" w:rsidP="002357FD">
      <w:pPr>
        <w:spacing w:before="120" w:after="120" w:line="360" w:lineRule="exact"/>
        <w:ind w:firstLine="709"/>
        <w:rPr>
          <w:rFonts w:ascii="Times New Roman" w:hAnsi="Times New Roman" w:cs="Times New Roman"/>
          <w:bCs/>
          <w:spacing w:val="-2"/>
          <w:lang w:val="nl-NL"/>
        </w:rPr>
      </w:pPr>
      <w:r w:rsidRPr="005C7F9D">
        <w:rPr>
          <w:rFonts w:ascii="Times New Roman" w:hAnsi="Times New Roman" w:cs="Times New Roman"/>
          <w:bCs/>
          <w:spacing w:val="-2"/>
          <w:lang w:val="nl-NL"/>
        </w:rPr>
        <w:t xml:space="preserve">Trên đây là Tờ trình dự thảo Nghị định quy định xử phạt vi phạm hành chính </w:t>
      </w:r>
      <w:r w:rsidR="005C7F9D" w:rsidRPr="005C7F9D">
        <w:rPr>
          <w:rFonts w:ascii="Times New Roman" w:hAnsi="Times New Roman" w:cs="Times New Roman"/>
          <w:bCs/>
          <w:spacing w:val="-2"/>
          <w:lang w:val="nl-NL"/>
        </w:rPr>
        <w:t xml:space="preserve">về </w:t>
      </w:r>
      <w:r w:rsidRPr="005C7F9D">
        <w:rPr>
          <w:rFonts w:ascii="Times New Roman" w:hAnsi="Times New Roman" w:cs="Times New Roman"/>
          <w:bCs/>
          <w:spacing w:val="-2"/>
          <w:lang w:val="nl-NL"/>
        </w:rPr>
        <w:t xml:space="preserve">trật tự, an toàn giao thông </w:t>
      </w:r>
      <w:r w:rsidR="005C7F9D" w:rsidRPr="005C7F9D">
        <w:rPr>
          <w:rFonts w:ascii="Times New Roman" w:hAnsi="Times New Roman" w:cs="Times New Roman"/>
          <w:bCs/>
          <w:spacing w:val="-2"/>
          <w:lang w:val="nl-NL"/>
        </w:rPr>
        <w:t xml:space="preserve">trong lĩnh vực giao thông </w:t>
      </w:r>
      <w:r w:rsidRPr="005C7F9D">
        <w:rPr>
          <w:rFonts w:ascii="Times New Roman" w:hAnsi="Times New Roman" w:cs="Times New Roman"/>
          <w:bCs/>
          <w:spacing w:val="-2"/>
          <w:lang w:val="nl-NL"/>
        </w:rPr>
        <w:t>đường bộ</w:t>
      </w:r>
      <w:r w:rsidR="005C7F9D" w:rsidRPr="005C7F9D">
        <w:rPr>
          <w:rFonts w:ascii="Times New Roman" w:hAnsi="Times New Roman" w:cs="Times New Roman"/>
          <w:bCs/>
          <w:spacing w:val="-2"/>
          <w:lang w:val="nl-NL"/>
        </w:rPr>
        <w:t>; trừ điểm, phục hồi điểm Giấy phép lái xe</w:t>
      </w:r>
      <w:r w:rsidRPr="005C7F9D">
        <w:rPr>
          <w:rFonts w:ascii="Times New Roman" w:hAnsi="Times New Roman" w:cs="Times New Roman"/>
          <w:bCs/>
          <w:spacing w:val="-2"/>
          <w:lang w:val="nl-NL"/>
        </w:rPr>
        <w:t>, Bộ Công an kính trình Chính phủ xem xét, quyết định.</w:t>
      </w:r>
    </w:p>
    <w:p w14:paraId="2F002564" w14:textId="64D047F5" w:rsidR="00FB2D0E" w:rsidRDefault="00EF2B18" w:rsidP="002357FD">
      <w:pPr>
        <w:spacing w:before="120" w:after="120" w:line="360" w:lineRule="exact"/>
        <w:ind w:firstLine="709"/>
        <w:rPr>
          <w:rFonts w:ascii="Times New Roman" w:hAnsi="Times New Roman" w:cs="Times New Roman"/>
          <w:i/>
          <w:shd w:val="clear" w:color="auto" w:fill="FFFFFF"/>
          <w:lang w:val="nl-NL"/>
        </w:rPr>
      </w:pPr>
      <w:r w:rsidRPr="006A2B2D">
        <w:rPr>
          <w:rFonts w:ascii="Times New Roman" w:hAnsi="Times New Roman" w:cs="Times New Roman"/>
          <w:i/>
          <w:lang w:val="nl-NL"/>
        </w:rPr>
        <w:t>(</w:t>
      </w:r>
      <w:r w:rsidR="0047596B" w:rsidRPr="006A2B2D">
        <w:rPr>
          <w:rFonts w:ascii="Times New Roman" w:hAnsi="Times New Roman" w:cs="Times New Roman"/>
          <w:i/>
          <w:lang w:val="vi-VN"/>
        </w:rPr>
        <w:t>Hồ sơ kèm theo Tờ trình</w:t>
      </w:r>
      <w:r w:rsidR="00244204" w:rsidRPr="006A2B2D">
        <w:rPr>
          <w:rFonts w:ascii="Times New Roman" w:hAnsi="Times New Roman" w:cs="Times New Roman"/>
          <w:i/>
          <w:lang w:val="vi-VN"/>
        </w:rPr>
        <w:t xml:space="preserve"> bao gồm</w:t>
      </w:r>
      <w:r w:rsidR="0047596B" w:rsidRPr="006A2B2D">
        <w:rPr>
          <w:rFonts w:ascii="Times New Roman" w:hAnsi="Times New Roman" w:cs="Times New Roman"/>
          <w:i/>
          <w:lang w:val="vi-VN"/>
        </w:rPr>
        <w:t>:</w:t>
      </w:r>
      <w:r w:rsidR="006A2B2D" w:rsidRPr="006A2B2D">
        <w:rPr>
          <w:rFonts w:ascii="Times New Roman" w:hAnsi="Times New Roman" w:cs="Times New Roman"/>
          <w:i/>
          <w:lang w:val="nl-NL"/>
        </w:rPr>
        <w:t xml:space="preserve"> </w:t>
      </w:r>
      <w:r w:rsidR="002036E9" w:rsidRPr="006A2B2D">
        <w:rPr>
          <w:rFonts w:ascii="Times New Roman" w:hAnsi="Times New Roman" w:cs="Times New Roman"/>
          <w:i/>
          <w:shd w:val="clear" w:color="auto" w:fill="FFFFFF"/>
          <w:lang w:val="vi-VN"/>
        </w:rPr>
        <w:t>Dự thả</w:t>
      </w:r>
      <w:r w:rsidR="001A7059" w:rsidRPr="006A2B2D">
        <w:rPr>
          <w:rFonts w:ascii="Times New Roman" w:hAnsi="Times New Roman" w:cs="Times New Roman"/>
          <w:i/>
          <w:shd w:val="clear" w:color="auto" w:fill="FFFFFF"/>
          <w:lang w:val="vi-VN"/>
        </w:rPr>
        <w:t>o N</w:t>
      </w:r>
      <w:r w:rsidR="002036E9" w:rsidRPr="006A2B2D">
        <w:rPr>
          <w:rFonts w:ascii="Times New Roman" w:hAnsi="Times New Roman" w:cs="Times New Roman"/>
          <w:i/>
          <w:shd w:val="clear" w:color="auto" w:fill="FFFFFF"/>
          <w:lang w:val="vi-VN"/>
        </w:rPr>
        <w:t>ghị định;</w:t>
      </w:r>
      <w:r w:rsidR="003E5046">
        <w:rPr>
          <w:rFonts w:ascii="Times New Roman" w:hAnsi="Times New Roman" w:cs="Times New Roman"/>
          <w:i/>
          <w:shd w:val="clear" w:color="auto" w:fill="FFFFFF"/>
        </w:rPr>
        <w:t xml:space="preserve"> </w:t>
      </w:r>
      <w:r w:rsidR="00A0114B" w:rsidRPr="006A2B2D">
        <w:rPr>
          <w:rFonts w:ascii="Times New Roman" w:hAnsi="Times New Roman" w:cs="Times New Roman"/>
          <w:i/>
          <w:shd w:val="clear" w:color="auto" w:fill="FFFFFF"/>
          <w:lang w:val="vi-VN"/>
        </w:rPr>
        <w:t>Báo cáo sơ kết t</w:t>
      </w:r>
      <w:r w:rsidR="008234C1" w:rsidRPr="006A2B2D">
        <w:rPr>
          <w:rFonts w:ascii="Times New Roman" w:hAnsi="Times New Roman" w:cs="Times New Roman"/>
          <w:i/>
          <w:shd w:val="clear" w:color="auto" w:fill="FFFFFF"/>
          <w:lang w:val="nl-NL"/>
        </w:rPr>
        <w:t>hực hiện</w:t>
      </w:r>
      <w:r w:rsidR="00A0114B" w:rsidRPr="006A2B2D">
        <w:rPr>
          <w:rFonts w:ascii="Times New Roman" w:hAnsi="Times New Roman" w:cs="Times New Roman"/>
          <w:i/>
          <w:shd w:val="clear" w:color="auto" w:fill="FFFFFF"/>
          <w:lang w:val="vi-VN"/>
        </w:rPr>
        <w:t xml:space="preserve"> Nghị định</w:t>
      </w:r>
      <w:r w:rsidR="006A2B2D" w:rsidRPr="006A2B2D">
        <w:rPr>
          <w:rFonts w:ascii="Times New Roman" w:hAnsi="Times New Roman" w:cs="Times New Roman"/>
          <w:i/>
          <w:shd w:val="clear" w:color="auto" w:fill="FFFFFF"/>
          <w:lang w:val="nl-NL"/>
        </w:rPr>
        <w:t xml:space="preserve"> </w:t>
      </w:r>
      <w:r w:rsidR="008234C1" w:rsidRPr="006A2B2D">
        <w:rPr>
          <w:rFonts w:ascii="Times New Roman" w:hAnsi="Times New Roman" w:cs="Times New Roman"/>
          <w:i/>
          <w:shd w:val="clear" w:color="auto" w:fill="FFFFFF"/>
          <w:lang w:val="nl-NL"/>
        </w:rPr>
        <w:t>số 100/2019/NĐ-CP, Nghị định số 123/2021/NĐ-CP</w:t>
      </w:r>
      <w:r w:rsidR="00A0114B" w:rsidRPr="006A2B2D">
        <w:rPr>
          <w:rFonts w:ascii="Times New Roman" w:hAnsi="Times New Roman" w:cs="Times New Roman"/>
          <w:i/>
          <w:shd w:val="clear" w:color="auto" w:fill="FFFFFF"/>
          <w:lang w:val="vi-VN"/>
        </w:rPr>
        <w:t>; Báo cáo đánh giá tác động chính sách của dự thảo Nghị đị</w:t>
      </w:r>
      <w:r w:rsidR="008E5ACB" w:rsidRPr="006A2B2D">
        <w:rPr>
          <w:rFonts w:ascii="Times New Roman" w:hAnsi="Times New Roman" w:cs="Times New Roman"/>
          <w:i/>
          <w:shd w:val="clear" w:color="auto" w:fill="FFFFFF"/>
          <w:lang w:val="vi-VN"/>
        </w:rPr>
        <w:t xml:space="preserve">nh; </w:t>
      </w:r>
      <w:r w:rsidRPr="006A2B2D">
        <w:rPr>
          <w:rFonts w:ascii="Times New Roman" w:hAnsi="Times New Roman" w:cs="Times New Roman"/>
          <w:i/>
          <w:shd w:val="clear" w:color="auto" w:fill="FFFFFF"/>
          <w:lang w:val="vi-VN"/>
        </w:rPr>
        <w:t xml:space="preserve">Bản tổng hợp, giải trình, tiếp thu ý kiến </w:t>
      </w:r>
      <w:r w:rsidRPr="006A2B2D">
        <w:rPr>
          <w:rFonts w:ascii="Times New Roman" w:hAnsi="Times New Roman" w:cs="Times New Roman"/>
          <w:i/>
          <w:shd w:val="clear" w:color="auto" w:fill="FFFFFF"/>
          <w:lang w:val="nl-NL"/>
        </w:rPr>
        <w:t xml:space="preserve">tham gia </w:t>
      </w:r>
      <w:r w:rsidRPr="006A2B2D">
        <w:rPr>
          <w:rFonts w:ascii="Times New Roman" w:hAnsi="Times New Roman" w:cs="Times New Roman"/>
          <w:i/>
          <w:shd w:val="clear" w:color="auto" w:fill="FFFFFF"/>
          <w:lang w:val="vi-VN"/>
        </w:rPr>
        <w:t xml:space="preserve">của </w:t>
      </w:r>
      <w:r w:rsidRPr="006A2B2D">
        <w:rPr>
          <w:rFonts w:ascii="Times New Roman" w:hAnsi="Times New Roman" w:cs="Times New Roman"/>
          <w:i/>
          <w:shd w:val="clear" w:color="auto" w:fill="FFFFFF"/>
          <w:lang w:val="nl-NL"/>
        </w:rPr>
        <w:t xml:space="preserve">các </w:t>
      </w:r>
      <w:r w:rsidRPr="006A2B2D">
        <w:rPr>
          <w:rFonts w:ascii="Times New Roman" w:hAnsi="Times New Roman" w:cs="Times New Roman"/>
          <w:i/>
          <w:shd w:val="clear" w:color="auto" w:fill="FFFFFF"/>
          <w:lang w:val="vi-VN"/>
        </w:rPr>
        <w:t xml:space="preserve">cơ quan, tổ chức, cá nhân và đối tượng chịu sự tác động trực tiếp của </w:t>
      </w:r>
      <w:r w:rsidRPr="006A2B2D">
        <w:rPr>
          <w:rFonts w:ascii="Times New Roman" w:hAnsi="Times New Roman" w:cs="Times New Roman"/>
          <w:i/>
          <w:shd w:val="clear" w:color="auto" w:fill="FFFFFF"/>
          <w:lang w:val="nl-NL"/>
        </w:rPr>
        <w:t>Nghị định;</w:t>
      </w:r>
      <w:r w:rsidR="006A2B2D">
        <w:rPr>
          <w:rFonts w:ascii="Times New Roman" w:hAnsi="Times New Roman" w:cs="Times New Roman"/>
          <w:i/>
          <w:shd w:val="clear" w:color="auto" w:fill="FFFFFF"/>
          <w:lang w:val="nl-NL"/>
        </w:rPr>
        <w:t xml:space="preserve"> </w:t>
      </w:r>
      <w:r w:rsidR="001A7059" w:rsidRPr="006A2B2D">
        <w:rPr>
          <w:rFonts w:ascii="Times New Roman" w:hAnsi="Times New Roman" w:cs="Times New Roman"/>
          <w:i/>
          <w:shd w:val="clear" w:color="auto" w:fill="FFFFFF"/>
          <w:lang w:val="vi-VN"/>
        </w:rPr>
        <w:t>Báo cáo thẩm định của Bộ Tư pháp đối với dự thảo Nghị địn</w:t>
      </w:r>
      <w:bookmarkStart w:id="2" w:name="_GoBack"/>
      <w:bookmarkEnd w:id="2"/>
      <w:r w:rsidR="001A7059" w:rsidRPr="006A2B2D">
        <w:rPr>
          <w:rFonts w:ascii="Times New Roman" w:hAnsi="Times New Roman" w:cs="Times New Roman"/>
          <w:i/>
          <w:shd w:val="clear" w:color="auto" w:fill="FFFFFF"/>
          <w:lang w:val="vi-VN"/>
        </w:rPr>
        <w:t xml:space="preserve">h; </w:t>
      </w:r>
      <w:r w:rsidR="008E5ACB" w:rsidRPr="006A2B2D">
        <w:rPr>
          <w:rFonts w:ascii="Times New Roman" w:hAnsi="Times New Roman" w:cs="Times New Roman"/>
          <w:i/>
          <w:shd w:val="clear" w:color="auto" w:fill="FFFFFF"/>
          <w:lang w:val="vi-VN"/>
        </w:rPr>
        <w:t>Báo cáo tiếp thu, giải trình ý kiến thẩm định của Bộ Tư pháp đối với dự thảo Nghị định</w:t>
      </w:r>
      <w:r w:rsidR="002036E9" w:rsidRPr="006A2B2D">
        <w:rPr>
          <w:rFonts w:ascii="Times New Roman" w:hAnsi="Times New Roman" w:cs="Times New Roman"/>
          <w:i/>
          <w:shd w:val="clear" w:color="auto" w:fill="FFFFFF"/>
          <w:lang w:val="vi-VN"/>
        </w:rPr>
        <w:t xml:space="preserve">; bản chụp ý kiến của </w:t>
      </w:r>
      <w:r w:rsidR="00746304" w:rsidRPr="006A2B2D">
        <w:rPr>
          <w:rFonts w:ascii="Times New Roman" w:hAnsi="Times New Roman" w:cs="Times New Roman"/>
          <w:i/>
          <w:shd w:val="clear" w:color="auto" w:fill="FFFFFF"/>
          <w:lang w:val="vi-VN"/>
        </w:rPr>
        <w:t xml:space="preserve">các </w:t>
      </w:r>
      <w:r w:rsidR="009F19D4" w:rsidRPr="006A2B2D">
        <w:rPr>
          <w:rFonts w:ascii="Times New Roman" w:hAnsi="Times New Roman" w:cs="Times New Roman"/>
          <w:i/>
          <w:shd w:val="clear" w:color="auto" w:fill="FFFFFF"/>
          <w:lang w:val="vi-VN"/>
        </w:rPr>
        <w:t>cơ quan, đơn vị có liên q</w:t>
      </w:r>
      <w:r w:rsidR="006A2B2D" w:rsidRPr="006A2B2D">
        <w:rPr>
          <w:rFonts w:ascii="Times New Roman" w:hAnsi="Times New Roman" w:cs="Times New Roman"/>
          <w:i/>
          <w:shd w:val="clear" w:color="auto" w:fill="FFFFFF"/>
          <w:lang w:val="nl-NL"/>
        </w:rPr>
        <w:t>ua</w:t>
      </w:r>
      <w:r w:rsidR="006A2B2D">
        <w:rPr>
          <w:rFonts w:ascii="Times New Roman" w:hAnsi="Times New Roman" w:cs="Times New Roman"/>
          <w:i/>
          <w:shd w:val="clear" w:color="auto" w:fill="FFFFFF"/>
          <w:lang w:val="nl-NL"/>
        </w:rPr>
        <w:t>n</w:t>
      </w:r>
      <w:r w:rsidRPr="006A2B2D">
        <w:rPr>
          <w:rFonts w:ascii="Times New Roman" w:hAnsi="Times New Roman" w:cs="Times New Roman"/>
          <w:i/>
          <w:shd w:val="clear" w:color="auto" w:fill="FFFFFF"/>
          <w:lang w:val="nl-NL"/>
        </w:rPr>
        <w:t>)</w:t>
      </w:r>
      <w:r w:rsidR="00244204" w:rsidRPr="006A2B2D">
        <w:rPr>
          <w:rFonts w:ascii="Times New Roman" w:hAnsi="Times New Roman" w:cs="Times New Roman"/>
          <w:i/>
          <w:shd w:val="clear" w:color="auto" w:fill="FFFFFF"/>
          <w:lang w:val="vi-VN"/>
        </w:rPr>
        <w:t>.</w:t>
      </w:r>
      <w:r w:rsidRPr="006A2B2D">
        <w:rPr>
          <w:rFonts w:ascii="Times New Roman" w:hAnsi="Times New Roman" w:cs="Times New Roman"/>
          <w:i/>
          <w:shd w:val="clear" w:color="auto" w:fill="FFFFFF"/>
          <w:lang w:val="nl-NL"/>
        </w:rPr>
        <w:t>/.</w:t>
      </w:r>
    </w:p>
    <w:p w14:paraId="082B7C0F" w14:textId="77777777" w:rsidR="00873824" w:rsidRPr="006A2B2D" w:rsidRDefault="00873824" w:rsidP="006A2B2D">
      <w:pPr>
        <w:spacing w:before="120" w:after="120" w:line="360" w:lineRule="exact"/>
        <w:ind w:firstLine="709"/>
        <w:rPr>
          <w:rFonts w:ascii="Times New Roman" w:hAnsi="Times New Roman" w:cs="Times New Roman"/>
          <w:i/>
          <w:lang w:val="nl-NL"/>
        </w:rPr>
      </w:pPr>
    </w:p>
    <w:tbl>
      <w:tblPr>
        <w:tblW w:w="0" w:type="auto"/>
        <w:tblInd w:w="108" w:type="dxa"/>
        <w:tblLook w:val="04A0" w:firstRow="1" w:lastRow="0" w:firstColumn="1" w:lastColumn="0" w:noHBand="0" w:noVBand="1"/>
      </w:tblPr>
      <w:tblGrid>
        <w:gridCol w:w="4578"/>
        <w:gridCol w:w="4386"/>
      </w:tblGrid>
      <w:tr w:rsidR="001F57F2" w:rsidRPr="001F57F2" w14:paraId="09D5ACAF" w14:textId="77777777" w:rsidTr="00EC1D00">
        <w:trPr>
          <w:trHeight w:val="2336"/>
        </w:trPr>
        <w:tc>
          <w:tcPr>
            <w:tcW w:w="4779" w:type="dxa"/>
          </w:tcPr>
          <w:p w14:paraId="33A736FC" w14:textId="77777777" w:rsidR="00DE45C9" w:rsidRPr="0032710E" w:rsidRDefault="00DE45C9" w:rsidP="00EC1D00">
            <w:pPr>
              <w:pStyle w:val="ListParagraph"/>
              <w:ind w:left="0" w:firstLine="0"/>
              <w:rPr>
                <w:rFonts w:ascii="Times New Roman" w:hAnsi="Times New Roman" w:cs="Times New Roman"/>
                <w:sz w:val="24"/>
                <w:szCs w:val="24"/>
                <w:lang w:val="vi-VN"/>
              </w:rPr>
            </w:pPr>
            <w:r w:rsidRPr="0032710E">
              <w:rPr>
                <w:rFonts w:ascii="Times New Roman" w:hAnsi="Times New Roman" w:cs="Times New Roman"/>
                <w:b/>
                <w:i/>
                <w:sz w:val="24"/>
                <w:szCs w:val="24"/>
                <w:lang w:val="vi-VN"/>
              </w:rPr>
              <w:t>Nơi nhận</w:t>
            </w:r>
            <w:r w:rsidRPr="0032710E">
              <w:rPr>
                <w:rFonts w:ascii="Times New Roman" w:hAnsi="Times New Roman" w:cs="Times New Roman"/>
                <w:sz w:val="24"/>
                <w:szCs w:val="24"/>
                <w:lang w:val="vi-VN"/>
              </w:rPr>
              <w:t>:</w:t>
            </w:r>
          </w:p>
          <w:p w14:paraId="30F52A3B" w14:textId="77777777" w:rsidR="00DE45C9" w:rsidRPr="0032710E" w:rsidRDefault="00DE45C9"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Như trên;</w:t>
            </w:r>
          </w:p>
          <w:p w14:paraId="4861D441" w14:textId="77777777" w:rsidR="00D44419" w:rsidRPr="0032710E" w:rsidRDefault="008F4E4A"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xml:space="preserve">- </w:t>
            </w:r>
            <w:r w:rsidR="00244204" w:rsidRPr="0032710E">
              <w:rPr>
                <w:rFonts w:ascii="Times New Roman" w:hAnsi="Times New Roman" w:cs="Times New Roman"/>
                <w:sz w:val="22"/>
                <w:szCs w:val="22"/>
                <w:lang w:val="vi-VN"/>
              </w:rPr>
              <w:t>Thủ tướng Chính phủ;</w:t>
            </w:r>
          </w:p>
          <w:p w14:paraId="6C188BA4" w14:textId="77777777" w:rsidR="00244204" w:rsidRPr="0032710E" w:rsidRDefault="00244204"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Các Phó Thủ tướng Chính phủ;</w:t>
            </w:r>
          </w:p>
          <w:p w14:paraId="04B1FE1B" w14:textId="77777777" w:rsidR="00244204" w:rsidRPr="0032710E" w:rsidRDefault="00244204"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Văn phòng Chính phủ;</w:t>
            </w:r>
          </w:p>
          <w:p w14:paraId="3B6DF819" w14:textId="77777777" w:rsidR="00244204" w:rsidRPr="0032710E" w:rsidRDefault="00244204"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Bộ Tư pháp;</w:t>
            </w:r>
          </w:p>
          <w:p w14:paraId="04D3A9F5" w14:textId="77777777" w:rsidR="00D44419" w:rsidRPr="001F57F2" w:rsidRDefault="00D44419" w:rsidP="00227F6B">
            <w:pPr>
              <w:pStyle w:val="ListParagraph"/>
              <w:ind w:left="0" w:firstLine="0"/>
              <w:rPr>
                <w:rFonts w:ascii="Times New Roman" w:hAnsi="Times New Roman" w:cs="Times New Roman"/>
              </w:rPr>
            </w:pPr>
            <w:r w:rsidRPr="0032710E">
              <w:rPr>
                <w:rFonts w:ascii="Times New Roman" w:hAnsi="Times New Roman" w:cs="Times New Roman"/>
                <w:sz w:val="22"/>
                <w:szCs w:val="22"/>
              </w:rPr>
              <w:t xml:space="preserve">- Lưu </w:t>
            </w:r>
            <w:r w:rsidR="00C46CC9" w:rsidRPr="0032710E">
              <w:rPr>
                <w:rFonts w:ascii="Times New Roman" w:hAnsi="Times New Roman" w:cs="Times New Roman"/>
                <w:sz w:val="22"/>
                <w:szCs w:val="22"/>
              </w:rPr>
              <w:t xml:space="preserve">VT, </w:t>
            </w:r>
            <w:r w:rsidR="0084547B" w:rsidRPr="0032710E">
              <w:rPr>
                <w:rFonts w:ascii="Times New Roman" w:hAnsi="Times New Roman" w:cs="Times New Roman"/>
                <w:sz w:val="22"/>
                <w:szCs w:val="22"/>
              </w:rPr>
              <w:t>CSGT</w:t>
            </w:r>
            <w:r w:rsidRPr="0032710E">
              <w:rPr>
                <w:rFonts w:ascii="Times New Roman" w:hAnsi="Times New Roman" w:cs="Times New Roman"/>
                <w:sz w:val="22"/>
                <w:szCs w:val="22"/>
              </w:rPr>
              <w:t>.</w:t>
            </w:r>
          </w:p>
        </w:tc>
        <w:tc>
          <w:tcPr>
            <w:tcW w:w="4543" w:type="dxa"/>
          </w:tcPr>
          <w:p w14:paraId="472BCB6F" w14:textId="77777777" w:rsidR="00DE45C9" w:rsidRPr="0032710E" w:rsidRDefault="00244204" w:rsidP="00244204">
            <w:pPr>
              <w:pStyle w:val="ListParagraph"/>
              <w:ind w:left="0" w:firstLine="0"/>
              <w:jc w:val="center"/>
              <w:rPr>
                <w:rFonts w:ascii="Times New Roman" w:hAnsi="Times New Roman" w:cs="Times New Roman"/>
                <w:b/>
              </w:rPr>
            </w:pPr>
            <w:r w:rsidRPr="0032710E">
              <w:rPr>
                <w:rFonts w:ascii="Times New Roman" w:hAnsi="Times New Roman" w:cs="Times New Roman"/>
                <w:b/>
              </w:rPr>
              <w:t xml:space="preserve">BỘ </w:t>
            </w:r>
            <w:r w:rsidR="00D44419" w:rsidRPr="0032710E">
              <w:rPr>
                <w:rFonts w:ascii="Times New Roman" w:hAnsi="Times New Roman" w:cs="Times New Roman"/>
                <w:b/>
              </w:rPr>
              <w:t>TRƯỞNG</w:t>
            </w:r>
          </w:p>
          <w:p w14:paraId="76283A56" w14:textId="77777777" w:rsidR="00D44419" w:rsidRPr="001F57F2" w:rsidRDefault="00D44419" w:rsidP="00EC1D00">
            <w:pPr>
              <w:pStyle w:val="ListParagraph"/>
              <w:ind w:left="0" w:firstLine="0"/>
              <w:jc w:val="center"/>
              <w:rPr>
                <w:rFonts w:ascii="Times New Roman" w:hAnsi="Times New Roman" w:cs="Times New Roman"/>
                <w:b/>
                <w:sz w:val="26"/>
              </w:rPr>
            </w:pPr>
          </w:p>
          <w:p w14:paraId="0052ED5B" w14:textId="77777777" w:rsidR="00D44419" w:rsidRPr="001F57F2" w:rsidRDefault="00D44419" w:rsidP="00EC1D00">
            <w:pPr>
              <w:pStyle w:val="ListParagraph"/>
              <w:ind w:left="0" w:firstLine="0"/>
              <w:jc w:val="center"/>
              <w:rPr>
                <w:rFonts w:ascii="Times New Roman" w:hAnsi="Times New Roman" w:cs="Times New Roman"/>
                <w:b/>
              </w:rPr>
            </w:pPr>
          </w:p>
          <w:p w14:paraId="08687622" w14:textId="77777777" w:rsidR="00D44419" w:rsidRPr="001F57F2" w:rsidRDefault="00D44419" w:rsidP="000A357B">
            <w:pPr>
              <w:pStyle w:val="ListParagraph"/>
              <w:ind w:left="0" w:firstLine="0"/>
              <w:rPr>
                <w:rFonts w:ascii="Times New Roman" w:hAnsi="Times New Roman" w:cs="Times New Roman"/>
              </w:rPr>
            </w:pPr>
          </w:p>
          <w:p w14:paraId="2A88A110" w14:textId="77777777" w:rsidR="00325AAF" w:rsidRPr="001F57F2" w:rsidRDefault="00325AAF" w:rsidP="000A357B">
            <w:pPr>
              <w:pStyle w:val="ListParagraph"/>
              <w:ind w:left="0" w:firstLine="0"/>
              <w:rPr>
                <w:rFonts w:ascii="Times New Roman" w:hAnsi="Times New Roman" w:cs="Times New Roman"/>
              </w:rPr>
            </w:pPr>
          </w:p>
          <w:p w14:paraId="5697B932" w14:textId="77777777" w:rsidR="00D44419" w:rsidRPr="001F57F2" w:rsidRDefault="00D44419" w:rsidP="00EC1D00">
            <w:pPr>
              <w:pStyle w:val="ListParagraph"/>
              <w:ind w:left="0" w:firstLine="0"/>
              <w:jc w:val="center"/>
              <w:rPr>
                <w:rFonts w:ascii="Times New Roman" w:hAnsi="Times New Roman" w:cs="Times New Roman"/>
              </w:rPr>
            </w:pPr>
          </w:p>
          <w:p w14:paraId="15A88E51" w14:textId="77777777" w:rsidR="00CB3B77" w:rsidRPr="001F57F2" w:rsidRDefault="00CB3B77" w:rsidP="00EC1D00">
            <w:pPr>
              <w:pStyle w:val="ListParagraph"/>
              <w:ind w:left="0" w:firstLine="0"/>
              <w:jc w:val="center"/>
              <w:rPr>
                <w:rFonts w:ascii="Times New Roman" w:hAnsi="Times New Roman" w:cs="Times New Roman"/>
              </w:rPr>
            </w:pPr>
          </w:p>
          <w:p w14:paraId="7E687ECE" w14:textId="3604861B" w:rsidR="00D44419" w:rsidRPr="001F57F2" w:rsidRDefault="0084547B" w:rsidP="00CB3B77">
            <w:pPr>
              <w:pStyle w:val="ListParagraph"/>
              <w:ind w:left="0" w:firstLine="0"/>
              <w:jc w:val="center"/>
              <w:rPr>
                <w:rFonts w:ascii="Times New Roman" w:hAnsi="Times New Roman" w:cs="Times New Roman"/>
                <w:b/>
              </w:rPr>
            </w:pPr>
            <w:r>
              <w:rPr>
                <w:rFonts w:ascii="Times New Roman" w:hAnsi="Times New Roman" w:cs="Times New Roman"/>
                <w:b/>
              </w:rPr>
              <w:t>Thượng</w:t>
            </w:r>
            <w:r w:rsidR="0073463A">
              <w:rPr>
                <w:rFonts w:ascii="Times New Roman" w:hAnsi="Times New Roman" w:cs="Times New Roman"/>
                <w:b/>
              </w:rPr>
              <w:t xml:space="preserve"> </w:t>
            </w:r>
            <w:r>
              <w:rPr>
                <w:rFonts w:ascii="Times New Roman" w:hAnsi="Times New Roman" w:cs="Times New Roman"/>
                <w:b/>
              </w:rPr>
              <w:t>tướng Lương Tam Quang</w:t>
            </w:r>
          </w:p>
        </w:tc>
      </w:tr>
    </w:tbl>
    <w:p w14:paraId="654E7530" w14:textId="77777777" w:rsidR="00DE45C9" w:rsidRPr="006A2B2D" w:rsidRDefault="00DE45C9" w:rsidP="000B19EA">
      <w:pPr>
        <w:ind w:firstLine="0"/>
        <w:rPr>
          <w:rFonts w:ascii="Times New Roman" w:hAnsi="Times New Roman" w:cs="Times New Roman"/>
          <w:lang w:val="nl-NL"/>
        </w:rPr>
      </w:pPr>
    </w:p>
    <w:sectPr w:rsidR="00DE45C9" w:rsidRPr="006A2B2D" w:rsidSect="00873824">
      <w:headerReference w:type="default" r:id="rId11"/>
      <w:pgSz w:w="11907" w:h="16840" w:code="9"/>
      <w:pgMar w:top="1134" w:right="1134" w:bottom="851"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4B04" w14:textId="77777777" w:rsidR="00C36930" w:rsidRDefault="00C36930" w:rsidP="005441D8">
      <w:r>
        <w:separator/>
      </w:r>
    </w:p>
  </w:endnote>
  <w:endnote w:type="continuationSeparator" w:id="0">
    <w:p w14:paraId="13EB1B52" w14:textId="77777777" w:rsidR="00C36930" w:rsidRDefault="00C36930"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3E629" w14:textId="77777777" w:rsidR="00C36930" w:rsidRDefault="00C36930" w:rsidP="005441D8">
      <w:r>
        <w:separator/>
      </w:r>
    </w:p>
  </w:footnote>
  <w:footnote w:type="continuationSeparator" w:id="0">
    <w:p w14:paraId="53E4B8BF" w14:textId="77777777" w:rsidR="00C36930" w:rsidRDefault="00C36930" w:rsidP="0054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FF00" w14:textId="77777777" w:rsidR="00EF2114" w:rsidRPr="00D0722D" w:rsidRDefault="00F61AB8" w:rsidP="00EF2114">
    <w:pPr>
      <w:pStyle w:val="Header"/>
      <w:jc w:val="center"/>
      <w:rPr>
        <w:rFonts w:ascii="Times New Roman" w:hAnsi="Times New Roman" w:cs="Times New Roman"/>
        <w:sz w:val="26"/>
        <w:szCs w:val="26"/>
      </w:rPr>
    </w:pPr>
    <w:r w:rsidRPr="00D0722D">
      <w:rPr>
        <w:rFonts w:ascii="Times New Roman" w:hAnsi="Times New Roman" w:cs="Times New Roman"/>
        <w:sz w:val="26"/>
        <w:szCs w:val="26"/>
      </w:rPr>
      <w:fldChar w:fldCharType="begin"/>
    </w:r>
    <w:r w:rsidR="00EF2114" w:rsidRPr="00D0722D">
      <w:rPr>
        <w:rFonts w:ascii="Times New Roman" w:hAnsi="Times New Roman" w:cs="Times New Roman"/>
        <w:sz w:val="26"/>
        <w:szCs w:val="26"/>
      </w:rPr>
      <w:instrText xml:space="preserve"> PAGE   \* MERGEFORMAT </w:instrText>
    </w:r>
    <w:r w:rsidRPr="00D0722D">
      <w:rPr>
        <w:rFonts w:ascii="Times New Roman" w:hAnsi="Times New Roman" w:cs="Times New Roman"/>
        <w:sz w:val="26"/>
        <w:szCs w:val="26"/>
      </w:rPr>
      <w:fldChar w:fldCharType="separate"/>
    </w:r>
    <w:r w:rsidR="00687A8C">
      <w:rPr>
        <w:rFonts w:ascii="Times New Roman" w:hAnsi="Times New Roman" w:cs="Times New Roman"/>
        <w:noProof/>
        <w:sz w:val="26"/>
        <w:szCs w:val="26"/>
      </w:rPr>
      <w:t>7</w:t>
    </w:r>
    <w:r w:rsidRPr="00D0722D">
      <w:rPr>
        <w:rFonts w:ascii="Times New Roman" w:hAnsi="Times New Roman" w:cs="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9541397"/>
    <w:multiLevelType w:val="hybridMultilevel"/>
    <w:tmpl w:val="F9802DA6"/>
    <w:lvl w:ilvl="0" w:tplc="3C9A4A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6353C3"/>
    <w:multiLevelType w:val="hybridMultilevel"/>
    <w:tmpl w:val="361A12E6"/>
    <w:lvl w:ilvl="0" w:tplc="CDBEA58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E1689"/>
    <w:multiLevelType w:val="hybridMultilevel"/>
    <w:tmpl w:val="2AAA07D4"/>
    <w:lvl w:ilvl="0" w:tplc="D9866A2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323736B1"/>
    <w:multiLevelType w:val="multilevel"/>
    <w:tmpl w:val="A62C93E6"/>
    <w:lvl w:ilvl="0">
      <w:start w:val="3"/>
      <w:numFmt w:val="decimal"/>
      <w:lvlText w:val="%1"/>
      <w:lvlJc w:val="left"/>
      <w:pPr>
        <w:ind w:left="375" w:hanging="375"/>
      </w:pPr>
      <w:rPr>
        <w:rFonts w:hint="default"/>
      </w:rPr>
    </w:lvl>
    <w:lvl w:ilvl="1">
      <w:start w:val="1"/>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9">
    <w:nsid w:val="33B90DB0"/>
    <w:multiLevelType w:val="hybridMultilevel"/>
    <w:tmpl w:val="FABA3336"/>
    <w:lvl w:ilvl="0" w:tplc="8CAACD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B5F7335"/>
    <w:multiLevelType w:val="hybridMultilevel"/>
    <w:tmpl w:val="DA9E8BA4"/>
    <w:lvl w:ilvl="0" w:tplc="47AC1BF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2">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6F6976"/>
    <w:multiLevelType w:val="hybridMultilevel"/>
    <w:tmpl w:val="85B043E6"/>
    <w:lvl w:ilvl="0" w:tplc="6E0AD59E">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814963"/>
    <w:multiLevelType w:val="hybridMultilevel"/>
    <w:tmpl w:val="2222F8AA"/>
    <w:lvl w:ilvl="0" w:tplc="C1DEF1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C6189A"/>
    <w:multiLevelType w:val="hybridMultilevel"/>
    <w:tmpl w:val="8DD6D87A"/>
    <w:lvl w:ilvl="0" w:tplc="0ACC87F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
  </w:num>
  <w:num w:numId="3">
    <w:abstractNumId w:val="13"/>
  </w:num>
  <w:num w:numId="4">
    <w:abstractNumId w:val="12"/>
  </w:num>
  <w:num w:numId="5">
    <w:abstractNumId w:val="19"/>
  </w:num>
  <w:num w:numId="6">
    <w:abstractNumId w:val="22"/>
  </w:num>
  <w:num w:numId="7">
    <w:abstractNumId w:val="20"/>
  </w:num>
  <w:num w:numId="8">
    <w:abstractNumId w:val="10"/>
  </w:num>
  <w:num w:numId="9">
    <w:abstractNumId w:val="15"/>
  </w:num>
  <w:num w:numId="10">
    <w:abstractNumId w:val="4"/>
  </w:num>
  <w:num w:numId="11">
    <w:abstractNumId w:val="11"/>
  </w:num>
  <w:num w:numId="12">
    <w:abstractNumId w:val="5"/>
  </w:num>
  <w:num w:numId="13">
    <w:abstractNumId w:val="21"/>
  </w:num>
  <w:num w:numId="14">
    <w:abstractNumId w:val="1"/>
  </w:num>
  <w:num w:numId="15">
    <w:abstractNumId w:val="3"/>
  </w:num>
  <w:num w:numId="16">
    <w:abstractNumId w:val="7"/>
  </w:num>
  <w:num w:numId="17">
    <w:abstractNumId w:val="8"/>
  </w:num>
  <w:num w:numId="18">
    <w:abstractNumId w:val="0"/>
  </w:num>
  <w:num w:numId="19">
    <w:abstractNumId w:val="16"/>
  </w:num>
  <w:num w:numId="20">
    <w:abstractNumId w:val="17"/>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0C"/>
    <w:rsid w:val="00001D1D"/>
    <w:rsid w:val="00002B2E"/>
    <w:rsid w:val="0000579A"/>
    <w:rsid w:val="00007BE5"/>
    <w:rsid w:val="0001014A"/>
    <w:rsid w:val="000143DB"/>
    <w:rsid w:val="00020F54"/>
    <w:rsid w:val="000224C4"/>
    <w:rsid w:val="00022B19"/>
    <w:rsid w:val="000277C6"/>
    <w:rsid w:val="000278D2"/>
    <w:rsid w:val="000306A2"/>
    <w:rsid w:val="000308DD"/>
    <w:rsid w:val="000310FE"/>
    <w:rsid w:val="0003132E"/>
    <w:rsid w:val="000349CE"/>
    <w:rsid w:val="00034EEF"/>
    <w:rsid w:val="00040205"/>
    <w:rsid w:val="00041369"/>
    <w:rsid w:val="00044969"/>
    <w:rsid w:val="00045CB1"/>
    <w:rsid w:val="00046E39"/>
    <w:rsid w:val="000535CD"/>
    <w:rsid w:val="00053E9C"/>
    <w:rsid w:val="000546D8"/>
    <w:rsid w:val="000558BB"/>
    <w:rsid w:val="000578EE"/>
    <w:rsid w:val="0006010D"/>
    <w:rsid w:val="000603BA"/>
    <w:rsid w:val="0006072A"/>
    <w:rsid w:val="000712FC"/>
    <w:rsid w:val="00071B62"/>
    <w:rsid w:val="000733AD"/>
    <w:rsid w:val="00077385"/>
    <w:rsid w:val="000933F7"/>
    <w:rsid w:val="00094A33"/>
    <w:rsid w:val="00095839"/>
    <w:rsid w:val="00097E59"/>
    <w:rsid w:val="000A1155"/>
    <w:rsid w:val="000A1C18"/>
    <w:rsid w:val="000A34D3"/>
    <w:rsid w:val="000A357B"/>
    <w:rsid w:val="000B19EA"/>
    <w:rsid w:val="000B399B"/>
    <w:rsid w:val="000B4A28"/>
    <w:rsid w:val="000B5208"/>
    <w:rsid w:val="000C0437"/>
    <w:rsid w:val="000C4261"/>
    <w:rsid w:val="000D5E09"/>
    <w:rsid w:val="000E1BDC"/>
    <w:rsid w:val="000F0C66"/>
    <w:rsid w:val="000F0CD5"/>
    <w:rsid w:val="000F434F"/>
    <w:rsid w:val="000F676C"/>
    <w:rsid w:val="0010019D"/>
    <w:rsid w:val="00101139"/>
    <w:rsid w:val="00101359"/>
    <w:rsid w:val="001021B2"/>
    <w:rsid w:val="00102B28"/>
    <w:rsid w:val="0010740F"/>
    <w:rsid w:val="001214CF"/>
    <w:rsid w:val="00124DEE"/>
    <w:rsid w:val="00130F67"/>
    <w:rsid w:val="001345B4"/>
    <w:rsid w:val="001354F0"/>
    <w:rsid w:val="001419BC"/>
    <w:rsid w:val="00143597"/>
    <w:rsid w:val="0014464E"/>
    <w:rsid w:val="00144CA6"/>
    <w:rsid w:val="00145F55"/>
    <w:rsid w:val="001613F4"/>
    <w:rsid w:val="0016159E"/>
    <w:rsid w:val="00163421"/>
    <w:rsid w:val="00176CA6"/>
    <w:rsid w:val="00182598"/>
    <w:rsid w:val="00182952"/>
    <w:rsid w:val="00184DBC"/>
    <w:rsid w:val="00194B67"/>
    <w:rsid w:val="001A487D"/>
    <w:rsid w:val="001A7059"/>
    <w:rsid w:val="001B5996"/>
    <w:rsid w:val="001B6FC9"/>
    <w:rsid w:val="001C0F34"/>
    <w:rsid w:val="001C1273"/>
    <w:rsid w:val="001C4A1D"/>
    <w:rsid w:val="001C5B44"/>
    <w:rsid w:val="001D0385"/>
    <w:rsid w:val="001E49F1"/>
    <w:rsid w:val="001E4C4A"/>
    <w:rsid w:val="001E5706"/>
    <w:rsid w:val="001E7133"/>
    <w:rsid w:val="001F0C38"/>
    <w:rsid w:val="001F1BD0"/>
    <w:rsid w:val="001F57F2"/>
    <w:rsid w:val="001F7945"/>
    <w:rsid w:val="00201A29"/>
    <w:rsid w:val="002025E9"/>
    <w:rsid w:val="002036E9"/>
    <w:rsid w:val="002106B8"/>
    <w:rsid w:val="0021670B"/>
    <w:rsid w:val="002209B4"/>
    <w:rsid w:val="00223084"/>
    <w:rsid w:val="002273A3"/>
    <w:rsid w:val="00227F6B"/>
    <w:rsid w:val="0023267D"/>
    <w:rsid w:val="002357FD"/>
    <w:rsid w:val="00236053"/>
    <w:rsid w:val="00244204"/>
    <w:rsid w:val="0024630F"/>
    <w:rsid w:val="00255A6A"/>
    <w:rsid w:val="002603C4"/>
    <w:rsid w:val="0026191B"/>
    <w:rsid w:val="00261A77"/>
    <w:rsid w:val="002766E6"/>
    <w:rsid w:val="00277F73"/>
    <w:rsid w:val="00285920"/>
    <w:rsid w:val="00286B08"/>
    <w:rsid w:val="00291892"/>
    <w:rsid w:val="00294104"/>
    <w:rsid w:val="002961A2"/>
    <w:rsid w:val="00296624"/>
    <w:rsid w:val="00296F59"/>
    <w:rsid w:val="002A0126"/>
    <w:rsid w:val="002A35AE"/>
    <w:rsid w:val="002A3C7D"/>
    <w:rsid w:val="002A6914"/>
    <w:rsid w:val="002A729A"/>
    <w:rsid w:val="002A7966"/>
    <w:rsid w:val="002B00BA"/>
    <w:rsid w:val="002B7BF7"/>
    <w:rsid w:val="002C18A6"/>
    <w:rsid w:val="002C3A83"/>
    <w:rsid w:val="002C3C4F"/>
    <w:rsid w:val="002E35F7"/>
    <w:rsid w:val="002F10F4"/>
    <w:rsid w:val="002F1335"/>
    <w:rsid w:val="002F1C5F"/>
    <w:rsid w:val="002F4FB5"/>
    <w:rsid w:val="002F726B"/>
    <w:rsid w:val="00301578"/>
    <w:rsid w:val="00302F7B"/>
    <w:rsid w:val="003038FD"/>
    <w:rsid w:val="003108DA"/>
    <w:rsid w:val="003139FB"/>
    <w:rsid w:val="00316440"/>
    <w:rsid w:val="00317062"/>
    <w:rsid w:val="00321E00"/>
    <w:rsid w:val="00323309"/>
    <w:rsid w:val="00325AAF"/>
    <w:rsid w:val="0032710E"/>
    <w:rsid w:val="00331D1F"/>
    <w:rsid w:val="00331E8B"/>
    <w:rsid w:val="003436E8"/>
    <w:rsid w:val="00350BDD"/>
    <w:rsid w:val="00352B53"/>
    <w:rsid w:val="003604C4"/>
    <w:rsid w:val="003624E0"/>
    <w:rsid w:val="003652C0"/>
    <w:rsid w:val="00365337"/>
    <w:rsid w:val="0036747D"/>
    <w:rsid w:val="00373803"/>
    <w:rsid w:val="00373AC7"/>
    <w:rsid w:val="0037524B"/>
    <w:rsid w:val="003754DC"/>
    <w:rsid w:val="00381492"/>
    <w:rsid w:val="003949C1"/>
    <w:rsid w:val="003A0F61"/>
    <w:rsid w:val="003A25C4"/>
    <w:rsid w:val="003A3980"/>
    <w:rsid w:val="003A3DC5"/>
    <w:rsid w:val="003A758A"/>
    <w:rsid w:val="003A77B3"/>
    <w:rsid w:val="003B5AFA"/>
    <w:rsid w:val="003C0607"/>
    <w:rsid w:val="003C136A"/>
    <w:rsid w:val="003C169C"/>
    <w:rsid w:val="003C25E8"/>
    <w:rsid w:val="003C3C4B"/>
    <w:rsid w:val="003C64E5"/>
    <w:rsid w:val="003C7E51"/>
    <w:rsid w:val="003D6885"/>
    <w:rsid w:val="003D6EA6"/>
    <w:rsid w:val="003E5046"/>
    <w:rsid w:val="003E7ACC"/>
    <w:rsid w:val="003F250D"/>
    <w:rsid w:val="003F2855"/>
    <w:rsid w:val="003F315B"/>
    <w:rsid w:val="00400364"/>
    <w:rsid w:val="00401519"/>
    <w:rsid w:val="00401842"/>
    <w:rsid w:val="00401B7F"/>
    <w:rsid w:val="00403C80"/>
    <w:rsid w:val="00404279"/>
    <w:rsid w:val="004066A7"/>
    <w:rsid w:val="004113B9"/>
    <w:rsid w:val="00415258"/>
    <w:rsid w:val="00423139"/>
    <w:rsid w:val="00424470"/>
    <w:rsid w:val="004254B8"/>
    <w:rsid w:val="00426771"/>
    <w:rsid w:val="00430416"/>
    <w:rsid w:val="0043332D"/>
    <w:rsid w:val="0043387A"/>
    <w:rsid w:val="00433B04"/>
    <w:rsid w:val="004368C1"/>
    <w:rsid w:val="0044139D"/>
    <w:rsid w:val="00442F23"/>
    <w:rsid w:val="00445392"/>
    <w:rsid w:val="00450D35"/>
    <w:rsid w:val="004566FF"/>
    <w:rsid w:val="004703C4"/>
    <w:rsid w:val="00474FE6"/>
    <w:rsid w:val="00475224"/>
    <w:rsid w:val="0047596B"/>
    <w:rsid w:val="00481757"/>
    <w:rsid w:val="00483B66"/>
    <w:rsid w:val="00484076"/>
    <w:rsid w:val="00485E5F"/>
    <w:rsid w:val="00492BEC"/>
    <w:rsid w:val="00495CCD"/>
    <w:rsid w:val="004A0E7B"/>
    <w:rsid w:val="004A3E8C"/>
    <w:rsid w:val="004A4A69"/>
    <w:rsid w:val="004A641D"/>
    <w:rsid w:val="004B25EE"/>
    <w:rsid w:val="004C5A69"/>
    <w:rsid w:val="004D3AB0"/>
    <w:rsid w:val="004D60D5"/>
    <w:rsid w:val="004D64D1"/>
    <w:rsid w:val="004D7887"/>
    <w:rsid w:val="004E0464"/>
    <w:rsid w:val="004F530D"/>
    <w:rsid w:val="004F61C1"/>
    <w:rsid w:val="004F64E2"/>
    <w:rsid w:val="004F6DE1"/>
    <w:rsid w:val="005011C2"/>
    <w:rsid w:val="00501F58"/>
    <w:rsid w:val="00502336"/>
    <w:rsid w:val="00503995"/>
    <w:rsid w:val="00511FB5"/>
    <w:rsid w:val="00511FBE"/>
    <w:rsid w:val="00514E0F"/>
    <w:rsid w:val="00515914"/>
    <w:rsid w:val="00516712"/>
    <w:rsid w:val="00517E6D"/>
    <w:rsid w:val="0052039D"/>
    <w:rsid w:val="00522425"/>
    <w:rsid w:val="00523691"/>
    <w:rsid w:val="005242BC"/>
    <w:rsid w:val="00525E73"/>
    <w:rsid w:val="005332FC"/>
    <w:rsid w:val="00535560"/>
    <w:rsid w:val="0053675A"/>
    <w:rsid w:val="00537919"/>
    <w:rsid w:val="005405B0"/>
    <w:rsid w:val="005407E5"/>
    <w:rsid w:val="00540A8C"/>
    <w:rsid w:val="00542FFD"/>
    <w:rsid w:val="00543EAC"/>
    <w:rsid w:val="005441D8"/>
    <w:rsid w:val="00547220"/>
    <w:rsid w:val="0055058D"/>
    <w:rsid w:val="0055339C"/>
    <w:rsid w:val="00562D04"/>
    <w:rsid w:val="005654DF"/>
    <w:rsid w:val="00566706"/>
    <w:rsid w:val="005723BB"/>
    <w:rsid w:val="00580252"/>
    <w:rsid w:val="00585B6D"/>
    <w:rsid w:val="0058696B"/>
    <w:rsid w:val="00590C0B"/>
    <w:rsid w:val="0059559E"/>
    <w:rsid w:val="00596B69"/>
    <w:rsid w:val="005A0D86"/>
    <w:rsid w:val="005A31C3"/>
    <w:rsid w:val="005A3C40"/>
    <w:rsid w:val="005A6248"/>
    <w:rsid w:val="005A6B2F"/>
    <w:rsid w:val="005B5A89"/>
    <w:rsid w:val="005C4BD3"/>
    <w:rsid w:val="005C7F9D"/>
    <w:rsid w:val="005D2371"/>
    <w:rsid w:val="005D28D9"/>
    <w:rsid w:val="005D72AA"/>
    <w:rsid w:val="005D7650"/>
    <w:rsid w:val="005E3E46"/>
    <w:rsid w:val="005E47F8"/>
    <w:rsid w:val="005E54A1"/>
    <w:rsid w:val="005E7974"/>
    <w:rsid w:val="005E7F4B"/>
    <w:rsid w:val="005F511E"/>
    <w:rsid w:val="005F53C5"/>
    <w:rsid w:val="006017CF"/>
    <w:rsid w:val="00606A72"/>
    <w:rsid w:val="0061463C"/>
    <w:rsid w:val="00616612"/>
    <w:rsid w:val="00616C38"/>
    <w:rsid w:val="00622300"/>
    <w:rsid w:val="00625A57"/>
    <w:rsid w:val="00630320"/>
    <w:rsid w:val="0063085B"/>
    <w:rsid w:val="00631563"/>
    <w:rsid w:val="00633004"/>
    <w:rsid w:val="00634472"/>
    <w:rsid w:val="006345DE"/>
    <w:rsid w:val="0063696E"/>
    <w:rsid w:val="00636EC3"/>
    <w:rsid w:val="006471C9"/>
    <w:rsid w:val="00651B01"/>
    <w:rsid w:val="00660671"/>
    <w:rsid w:val="0066280C"/>
    <w:rsid w:val="00664454"/>
    <w:rsid w:val="006663B2"/>
    <w:rsid w:val="006676D0"/>
    <w:rsid w:val="00672AD7"/>
    <w:rsid w:val="00673550"/>
    <w:rsid w:val="006766DD"/>
    <w:rsid w:val="00676DEB"/>
    <w:rsid w:val="00686907"/>
    <w:rsid w:val="00687A8C"/>
    <w:rsid w:val="00693068"/>
    <w:rsid w:val="006955B7"/>
    <w:rsid w:val="00695948"/>
    <w:rsid w:val="00696F11"/>
    <w:rsid w:val="006975C5"/>
    <w:rsid w:val="006A2AC2"/>
    <w:rsid w:val="006A2B2D"/>
    <w:rsid w:val="006B4AC0"/>
    <w:rsid w:val="006B76A2"/>
    <w:rsid w:val="006C601A"/>
    <w:rsid w:val="006D1111"/>
    <w:rsid w:val="006D5999"/>
    <w:rsid w:val="006E6F6E"/>
    <w:rsid w:val="006F0923"/>
    <w:rsid w:val="006F3D1E"/>
    <w:rsid w:val="006F5A4A"/>
    <w:rsid w:val="007036BD"/>
    <w:rsid w:val="0071158F"/>
    <w:rsid w:val="007144BC"/>
    <w:rsid w:val="00722920"/>
    <w:rsid w:val="00733E09"/>
    <w:rsid w:val="0073463A"/>
    <w:rsid w:val="007348FF"/>
    <w:rsid w:val="0074098F"/>
    <w:rsid w:val="00746304"/>
    <w:rsid w:val="00746315"/>
    <w:rsid w:val="0075175A"/>
    <w:rsid w:val="00756145"/>
    <w:rsid w:val="00757C5B"/>
    <w:rsid w:val="0076487B"/>
    <w:rsid w:val="007709F5"/>
    <w:rsid w:val="00771342"/>
    <w:rsid w:val="00777235"/>
    <w:rsid w:val="007816AA"/>
    <w:rsid w:val="0078264E"/>
    <w:rsid w:val="0078285C"/>
    <w:rsid w:val="0078563E"/>
    <w:rsid w:val="00790F78"/>
    <w:rsid w:val="00792B53"/>
    <w:rsid w:val="00794BB3"/>
    <w:rsid w:val="007A009A"/>
    <w:rsid w:val="007A00C2"/>
    <w:rsid w:val="007A0809"/>
    <w:rsid w:val="007A4702"/>
    <w:rsid w:val="007A67D0"/>
    <w:rsid w:val="007A7BA0"/>
    <w:rsid w:val="007B2647"/>
    <w:rsid w:val="007B54CA"/>
    <w:rsid w:val="007C1591"/>
    <w:rsid w:val="007C15A0"/>
    <w:rsid w:val="007C35F3"/>
    <w:rsid w:val="007C3CFE"/>
    <w:rsid w:val="007C48EB"/>
    <w:rsid w:val="007C500C"/>
    <w:rsid w:val="007D64A9"/>
    <w:rsid w:val="007D66F2"/>
    <w:rsid w:val="007D6DFF"/>
    <w:rsid w:val="007E2C82"/>
    <w:rsid w:val="007F324A"/>
    <w:rsid w:val="007F5DDC"/>
    <w:rsid w:val="008070ED"/>
    <w:rsid w:val="00811A81"/>
    <w:rsid w:val="00813E2F"/>
    <w:rsid w:val="008234C1"/>
    <w:rsid w:val="008248E1"/>
    <w:rsid w:val="0083332D"/>
    <w:rsid w:val="00843EFC"/>
    <w:rsid w:val="0084547B"/>
    <w:rsid w:val="00846022"/>
    <w:rsid w:val="008538A1"/>
    <w:rsid w:val="0085484E"/>
    <w:rsid w:val="00856BD7"/>
    <w:rsid w:val="00857F62"/>
    <w:rsid w:val="008629E2"/>
    <w:rsid w:val="008655DD"/>
    <w:rsid w:val="00870F72"/>
    <w:rsid w:val="00873824"/>
    <w:rsid w:val="00883E72"/>
    <w:rsid w:val="00887853"/>
    <w:rsid w:val="00890A21"/>
    <w:rsid w:val="0089378F"/>
    <w:rsid w:val="008945BE"/>
    <w:rsid w:val="008A5C43"/>
    <w:rsid w:val="008A7AEB"/>
    <w:rsid w:val="008A7C82"/>
    <w:rsid w:val="008B2423"/>
    <w:rsid w:val="008B730E"/>
    <w:rsid w:val="008C0420"/>
    <w:rsid w:val="008C08CD"/>
    <w:rsid w:val="008C1EB5"/>
    <w:rsid w:val="008C3414"/>
    <w:rsid w:val="008C59ED"/>
    <w:rsid w:val="008D0E86"/>
    <w:rsid w:val="008D435C"/>
    <w:rsid w:val="008D7424"/>
    <w:rsid w:val="008E0A9B"/>
    <w:rsid w:val="008E4FE6"/>
    <w:rsid w:val="008E5ACB"/>
    <w:rsid w:val="008E7E2D"/>
    <w:rsid w:val="008F394A"/>
    <w:rsid w:val="008F4E4A"/>
    <w:rsid w:val="00903077"/>
    <w:rsid w:val="00906D51"/>
    <w:rsid w:val="00923ECE"/>
    <w:rsid w:val="00924ABB"/>
    <w:rsid w:val="009267E2"/>
    <w:rsid w:val="00930CCB"/>
    <w:rsid w:val="00930D2B"/>
    <w:rsid w:val="00930E2D"/>
    <w:rsid w:val="009351C7"/>
    <w:rsid w:val="009358EC"/>
    <w:rsid w:val="00936733"/>
    <w:rsid w:val="009373C7"/>
    <w:rsid w:val="00941A2B"/>
    <w:rsid w:val="009433DB"/>
    <w:rsid w:val="00946624"/>
    <w:rsid w:val="009477C2"/>
    <w:rsid w:val="00947ECC"/>
    <w:rsid w:val="00953F26"/>
    <w:rsid w:val="00960163"/>
    <w:rsid w:val="009675CC"/>
    <w:rsid w:val="00972FE5"/>
    <w:rsid w:val="00987C05"/>
    <w:rsid w:val="0099161E"/>
    <w:rsid w:val="009918A4"/>
    <w:rsid w:val="00993FAB"/>
    <w:rsid w:val="00995C96"/>
    <w:rsid w:val="009A1D4C"/>
    <w:rsid w:val="009B3420"/>
    <w:rsid w:val="009C28D1"/>
    <w:rsid w:val="009C332E"/>
    <w:rsid w:val="009C6D24"/>
    <w:rsid w:val="009D201F"/>
    <w:rsid w:val="009D3FAE"/>
    <w:rsid w:val="009D605C"/>
    <w:rsid w:val="009E07DD"/>
    <w:rsid w:val="009E1ABE"/>
    <w:rsid w:val="009E1B1F"/>
    <w:rsid w:val="009E3029"/>
    <w:rsid w:val="009E335E"/>
    <w:rsid w:val="009F14AE"/>
    <w:rsid w:val="009F19D4"/>
    <w:rsid w:val="009F2D40"/>
    <w:rsid w:val="009F2D71"/>
    <w:rsid w:val="009F385E"/>
    <w:rsid w:val="009F4A05"/>
    <w:rsid w:val="009F6525"/>
    <w:rsid w:val="009F6D3C"/>
    <w:rsid w:val="00A0060C"/>
    <w:rsid w:val="00A00CC4"/>
    <w:rsid w:val="00A01098"/>
    <w:rsid w:val="00A0114B"/>
    <w:rsid w:val="00A020A6"/>
    <w:rsid w:val="00A024B8"/>
    <w:rsid w:val="00A07279"/>
    <w:rsid w:val="00A113C7"/>
    <w:rsid w:val="00A121B6"/>
    <w:rsid w:val="00A14052"/>
    <w:rsid w:val="00A178CB"/>
    <w:rsid w:val="00A211B9"/>
    <w:rsid w:val="00A22C5C"/>
    <w:rsid w:val="00A234DF"/>
    <w:rsid w:val="00A23C71"/>
    <w:rsid w:val="00A23F27"/>
    <w:rsid w:val="00A267C0"/>
    <w:rsid w:val="00A33209"/>
    <w:rsid w:val="00A35DB9"/>
    <w:rsid w:val="00A41660"/>
    <w:rsid w:val="00A42416"/>
    <w:rsid w:val="00A42C4F"/>
    <w:rsid w:val="00A44A30"/>
    <w:rsid w:val="00A460FA"/>
    <w:rsid w:val="00A4687C"/>
    <w:rsid w:val="00A47847"/>
    <w:rsid w:val="00A517EE"/>
    <w:rsid w:val="00A54914"/>
    <w:rsid w:val="00A601C4"/>
    <w:rsid w:val="00A60ADA"/>
    <w:rsid w:val="00A60B91"/>
    <w:rsid w:val="00A653D8"/>
    <w:rsid w:val="00A66169"/>
    <w:rsid w:val="00A71A79"/>
    <w:rsid w:val="00A72C59"/>
    <w:rsid w:val="00A72C95"/>
    <w:rsid w:val="00A739CB"/>
    <w:rsid w:val="00A75875"/>
    <w:rsid w:val="00A76AE9"/>
    <w:rsid w:val="00A803C5"/>
    <w:rsid w:val="00A8191F"/>
    <w:rsid w:val="00A84CC9"/>
    <w:rsid w:val="00A8517F"/>
    <w:rsid w:val="00A901A7"/>
    <w:rsid w:val="00A90BDD"/>
    <w:rsid w:val="00A951CE"/>
    <w:rsid w:val="00A96A44"/>
    <w:rsid w:val="00AA09E7"/>
    <w:rsid w:val="00AA1FDD"/>
    <w:rsid w:val="00AA2954"/>
    <w:rsid w:val="00AA6420"/>
    <w:rsid w:val="00AA7C9E"/>
    <w:rsid w:val="00AB3867"/>
    <w:rsid w:val="00AB3C61"/>
    <w:rsid w:val="00AB4EAA"/>
    <w:rsid w:val="00AC1FEE"/>
    <w:rsid w:val="00AC2789"/>
    <w:rsid w:val="00AC70A0"/>
    <w:rsid w:val="00AC71BB"/>
    <w:rsid w:val="00AD1876"/>
    <w:rsid w:val="00AD2BEC"/>
    <w:rsid w:val="00AD6D7D"/>
    <w:rsid w:val="00AE219D"/>
    <w:rsid w:val="00AE41BD"/>
    <w:rsid w:val="00AE5B3F"/>
    <w:rsid w:val="00AF17A8"/>
    <w:rsid w:val="00AF2CFE"/>
    <w:rsid w:val="00AF59B7"/>
    <w:rsid w:val="00B013AB"/>
    <w:rsid w:val="00B03243"/>
    <w:rsid w:val="00B04454"/>
    <w:rsid w:val="00B04E84"/>
    <w:rsid w:val="00B06D94"/>
    <w:rsid w:val="00B2444B"/>
    <w:rsid w:val="00B303AA"/>
    <w:rsid w:val="00B31B2A"/>
    <w:rsid w:val="00B32778"/>
    <w:rsid w:val="00B33466"/>
    <w:rsid w:val="00B349D5"/>
    <w:rsid w:val="00B35FFE"/>
    <w:rsid w:val="00B366C6"/>
    <w:rsid w:val="00B377BE"/>
    <w:rsid w:val="00B37CF4"/>
    <w:rsid w:val="00B41447"/>
    <w:rsid w:val="00B429C4"/>
    <w:rsid w:val="00B662B4"/>
    <w:rsid w:val="00B7038C"/>
    <w:rsid w:val="00B727BA"/>
    <w:rsid w:val="00B72923"/>
    <w:rsid w:val="00B77C43"/>
    <w:rsid w:val="00B80712"/>
    <w:rsid w:val="00B85A87"/>
    <w:rsid w:val="00B86753"/>
    <w:rsid w:val="00B869FC"/>
    <w:rsid w:val="00B87486"/>
    <w:rsid w:val="00B93366"/>
    <w:rsid w:val="00B9609A"/>
    <w:rsid w:val="00BA205B"/>
    <w:rsid w:val="00BA2B06"/>
    <w:rsid w:val="00BA2D3C"/>
    <w:rsid w:val="00BA53F2"/>
    <w:rsid w:val="00BA6600"/>
    <w:rsid w:val="00BB036C"/>
    <w:rsid w:val="00BB1AED"/>
    <w:rsid w:val="00BB278A"/>
    <w:rsid w:val="00BB503D"/>
    <w:rsid w:val="00BC13F6"/>
    <w:rsid w:val="00BC2021"/>
    <w:rsid w:val="00BC23E9"/>
    <w:rsid w:val="00BD1426"/>
    <w:rsid w:val="00BD46CF"/>
    <w:rsid w:val="00BD4809"/>
    <w:rsid w:val="00BD7588"/>
    <w:rsid w:val="00BD7967"/>
    <w:rsid w:val="00BE1713"/>
    <w:rsid w:val="00BE5849"/>
    <w:rsid w:val="00BE6063"/>
    <w:rsid w:val="00BE6434"/>
    <w:rsid w:val="00BE6DC4"/>
    <w:rsid w:val="00BF0B32"/>
    <w:rsid w:val="00BF2E6F"/>
    <w:rsid w:val="00BF3201"/>
    <w:rsid w:val="00BF3828"/>
    <w:rsid w:val="00C04021"/>
    <w:rsid w:val="00C06037"/>
    <w:rsid w:val="00C13462"/>
    <w:rsid w:val="00C15FF1"/>
    <w:rsid w:val="00C238DD"/>
    <w:rsid w:val="00C30310"/>
    <w:rsid w:val="00C31EDD"/>
    <w:rsid w:val="00C3205D"/>
    <w:rsid w:val="00C33A2E"/>
    <w:rsid w:val="00C34D60"/>
    <w:rsid w:val="00C34EC2"/>
    <w:rsid w:val="00C36930"/>
    <w:rsid w:val="00C43B32"/>
    <w:rsid w:val="00C44B87"/>
    <w:rsid w:val="00C454C0"/>
    <w:rsid w:val="00C46A93"/>
    <w:rsid w:val="00C46CC9"/>
    <w:rsid w:val="00C50255"/>
    <w:rsid w:val="00C52D97"/>
    <w:rsid w:val="00C6013B"/>
    <w:rsid w:val="00C6259B"/>
    <w:rsid w:val="00C64B6A"/>
    <w:rsid w:val="00C762AB"/>
    <w:rsid w:val="00C7655C"/>
    <w:rsid w:val="00C80AB5"/>
    <w:rsid w:val="00C82A91"/>
    <w:rsid w:val="00C84265"/>
    <w:rsid w:val="00C9716B"/>
    <w:rsid w:val="00CA5F19"/>
    <w:rsid w:val="00CB0B17"/>
    <w:rsid w:val="00CB2433"/>
    <w:rsid w:val="00CB2FED"/>
    <w:rsid w:val="00CB3B77"/>
    <w:rsid w:val="00CB4ED9"/>
    <w:rsid w:val="00CB52DE"/>
    <w:rsid w:val="00CB6DF4"/>
    <w:rsid w:val="00CC42E9"/>
    <w:rsid w:val="00CC469C"/>
    <w:rsid w:val="00CD1C89"/>
    <w:rsid w:val="00CD2B3A"/>
    <w:rsid w:val="00CD4FC9"/>
    <w:rsid w:val="00CD6D6B"/>
    <w:rsid w:val="00CE1ECB"/>
    <w:rsid w:val="00CE1FAE"/>
    <w:rsid w:val="00CE636F"/>
    <w:rsid w:val="00CE6FEF"/>
    <w:rsid w:val="00CF1569"/>
    <w:rsid w:val="00CF7E43"/>
    <w:rsid w:val="00D006CD"/>
    <w:rsid w:val="00D01139"/>
    <w:rsid w:val="00D04BDB"/>
    <w:rsid w:val="00D061BF"/>
    <w:rsid w:val="00D0722D"/>
    <w:rsid w:val="00D10BA3"/>
    <w:rsid w:val="00D2182B"/>
    <w:rsid w:val="00D21DD6"/>
    <w:rsid w:val="00D33BEA"/>
    <w:rsid w:val="00D34EAB"/>
    <w:rsid w:val="00D40757"/>
    <w:rsid w:val="00D40FB1"/>
    <w:rsid w:val="00D436BC"/>
    <w:rsid w:val="00D44419"/>
    <w:rsid w:val="00D53622"/>
    <w:rsid w:val="00D55C22"/>
    <w:rsid w:val="00D60FAC"/>
    <w:rsid w:val="00D82719"/>
    <w:rsid w:val="00D9059A"/>
    <w:rsid w:val="00D92677"/>
    <w:rsid w:val="00DA425D"/>
    <w:rsid w:val="00DA51A4"/>
    <w:rsid w:val="00DA60C4"/>
    <w:rsid w:val="00DA7431"/>
    <w:rsid w:val="00DB04CC"/>
    <w:rsid w:val="00DB09FF"/>
    <w:rsid w:val="00DB4294"/>
    <w:rsid w:val="00DB551B"/>
    <w:rsid w:val="00DC4A43"/>
    <w:rsid w:val="00DD503B"/>
    <w:rsid w:val="00DE1972"/>
    <w:rsid w:val="00DE45C9"/>
    <w:rsid w:val="00DE743D"/>
    <w:rsid w:val="00DE74D1"/>
    <w:rsid w:val="00DE7B4C"/>
    <w:rsid w:val="00DE7DBD"/>
    <w:rsid w:val="00DF1190"/>
    <w:rsid w:val="00E00A8E"/>
    <w:rsid w:val="00E044A0"/>
    <w:rsid w:val="00E04631"/>
    <w:rsid w:val="00E048E8"/>
    <w:rsid w:val="00E05FFC"/>
    <w:rsid w:val="00E10519"/>
    <w:rsid w:val="00E11A78"/>
    <w:rsid w:val="00E16688"/>
    <w:rsid w:val="00E16EE1"/>
    <w:rsid w:val="00E20DCA"/>
    <w:rsid w:val="00E2227E"/>
    <w:rsid w:val="00E23A72"/>
    <w:rsid w:val="00E24BAE"/>
    <w:rsid w:val="00E25AEA"/>
    <w:rsid w:val="00E30404"/>
    <w:rsid w:val="00E310EF"/>
    <w:rsid w:val="00E32772"/>
    <w:rsid w:val="00E402BB"/>
    <w:rsid w:val="00E403CA"/>
    <w:rsid w:val="00E40A66"/>
    <w:rsid w:val="00E40B32"/>
    <w:rsid w:val="00E41019"/>
    <w:rsid w:val="00E41603"/>
    <w:rsid w:val="00E41AEE"/>
    <w:rsid w:val="00E42472"/>
    <w:rsid w:val="00E42F4B"/>
    <w:rsid w:val="00E4530E"/>
    <w:rsid w:val="00E454DE"/>
    <w:rsid w:val="00E4599A"/>
    <w:rsid w:val="00E50ECF"/>
    <w:rsid w:val="00E518EB"/>
    <w:rsid w:val="00E53F99"/>
    <w:rsid w:val="00E6082A"/>
    <w:rsid w:val="00E62237"/>
    <w:rsid w:val="00E62656"/>
    <w:rsid w:val="00E647B1"/>
    <w:rsid w:val="00E65BCC"/>
    <w:rsid w:val="00E66213"/>
    <w:rsid w:val="00E6624E"/>
    <w:rsid w:val="00E715CB"/>
    <w:rsid w:val="00E8250B"/>
    <w:rsid w:val="00E82A09"/>
    <w:rsid w:val="00E82D1B"/>
    <w:rsid w:val="00E831ED"/>
    <w:rsid w:val="00E83433"/>
    <w:rsid w:val="00E92DAD"/>
    <w:rsid w:val="00E931BB"/>
    <w:rsid w:val="00E937B8"/>
    <w:rsid w:val="00E93C48"/>
    <w:rsid w:val="00E96D7B"/>
    <w:rsid w:val="00E9737B"/>
    <w:rsid w:val="00E97C8B"/>
    <w:rsid w:val="00EA6EA2"/>
    <w:rsid w:val="00EB0399"/>
    <w:rsid w:val="00EB2486"/>
    <w:rsid w:val="00EB5F76"/>
    <w:rsid w:val="00EB77F1"/>
    <w:rsid w:val="00EC1CC7"/>
    <w:rsid w:val="00EC1D00"/>
    <w:rsid w:val="00EC207E"/>
    <w:rsid w:val="00EC3A47"/>
    <w:rsid w:val="00EC5FEF"/>
    <w:rsid w:val="00ED2941"/>
    <w:rsid w:val="00ED5041"/>
    <w:rsid w:val="00EE4059"/>
    <w:rsid w:val="00EE5D3D"/>
    <w:rsid w:val="00EF1ADC"/>
    <w:rsid w:val="00EF2114"/>
    <w:rsid w:val="00EF2B18"/>
    <w:rsid w:val="00EF2E9B"/>
    <w:rsid w:val="00EF3E9A"/>
    <w:rsid w:val="00F01DBD"/>
    <w:rsid w:val="00F027A8"/>
    <w:rsid w:val="00F11774"/>
    <w:rsid w:val="00F2380E"/>
    <w:rsid w:val="00F25F6C"/>
    <w:rsid w:val="00F35960"/>
    <w:rsid w:val="00F37C53"/>
    <w:rsid w:val="00F37DF4"/>
    <w:rsid w:val="00F408A4"/>
    <w:rsid w:val="00F44129"/>
    <w:rsid w:val="00F5287B"/>
    <w:rsid w:val="00F56FB8"/>
    <w:rsid w:val="00F61AB8"/>
    <w:rsid w:val="00F62718"/>
    <w:rsid w:val="00F631D3"/>
    <w:rsid w:val="00F66DD3"/>
    <w:rsid w:val="00F7026B"/>
    <w:rsid w:val="00F90E3F"/>
    <w:rsid w:val="00F92110"/>
    <w:rsid w:val="00F95D14"/>
    <w:rsid w:val="00F97C41"/>
    <w:rsid w:val="00FB056F"/>
    <w:rsid w:val="00FB2D0E"/>
    <w:rsid w:val="00FB3A57"/>
    <w:rsid w:val="00FB4B97"/>
    <w:rsid w:val="00FB5609"/>
    <w:rsid w:val="00FB75C1"/>
    <w:rsid w:val="00FC4816"/>
    <w:rsid w:val="00FC4F7B"/>
    <w:rsid w:val="00FC5917"/>
    <w:rsid w:val="00FD79E8"/>
    <w:rsid w:val="00FE12CD"/>
    <w:rsid w:val="00FF08CC"/>
    <w:rsid w:val="00FF3822"/>
    <w:rsid w:val="00FF3FF9"/>
    <w:rsid w:val="00FF7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7DD6"/>
  <w15:docId w15:val="{BF191752-EEB8-4CB1-BF7E-8C395D8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E2"/>
    <w:pPr>
      <w:ind w:firstLine="737"/>
      <w:jc w:val="both"/>
    </w:pPr>
    <w:rPr>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aliases w:val="Char Char Char,Char Char, Char Char Char, Char Char"/>
    <w:basedOn w:val="Normal"/>
    <w:link w:val="NormalWebChar"/>
    <w:uiPriority w:val="99"/>
    <w:qFormat/>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rPr>
  </w:style>
  <w:style w:type="character" w:customStyle="1" w:styleId="ColorfulList-Accent1Char">
    <w:name w:val="Colorful List - Accent 1 Char"/>
    <w:link w:val="ColorfulList-Accent11"/>
    <w:rsid w:val="008E7E2D"/>
    <w:rPr>
      <w:rFonts w:ascii="Calibri" w:eastAsia="Calibri" w:hAnsi="Calibri" w:cs="Times New Roman"/>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character" w:customStyle="1" w:styleId="NormalWebChar">
    <w:name w:val="Normal (Web) Char"/>
    <w:aliases w:val="Char Char Char Char,Char Char Char1, Char Char Char Char, Char Char Char1"/>
    <w:link w:val="NormalWeb"/>
    <w:uiPriority w:val="99"/>
    <w:locked/>
    <w:rsid w:val="00AD1876"/>
    <w:rPr>
      <w:rFonts w:ascii="Times New Roman" w:eastAsia="Times New Roman" w:hAnsi="Times New Roman" w:cs="Times New Roman"/>
      <w:sz w:val="24"/>
      <w:szCs w:val="24"/>
    </w:rPr>
  </w:style>
  <w:style w:type="paragraph" w:styleId="BodyText">
    <w:name w:val="Body Text"/>
    <w:basedOn w:val="Normal"/>
    <w:link w:val="BodyTextChar"/>
    <w:rsid w:val="00C762AB"/>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C762AB"/>
    <w:rPr>
      <w:rFonts w:ascii=".VnTime" w:eastAsia="Times New Roman" w:hAnsi=".VnTime"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2099062337">
      <w:bodyDiv w:val="1"/>
      <w:marLeft w:val="0"/>
      <w:marRight w:val="0"/>
      <w:marTop w:val="0"/>
      <w:marBottom w:val="0"/>
      <w:divBdr>
        <w:top w:val="none" w:sz="0" w:space="0" w:color="auto"/>
        <w:left w:val="none" w:sz="0" w:space="0" w:color="auto"/>
        <w:bottom w:val="none" w:sz="0" w:space="0" w:color="auto"/>
        <w:right w:val="none" w:sz="0" w:space="0" w:color="auto"/>
      </w:divBdr>
      <w:divsChild>
        <w:div w:id="381826336">
          <w:marLeft w:val="0"/>
          <w:marRight w:val="0"/>
          <w:marTop w:val="0"/>
          <w:marBottom w:val="0"/>
          <w:divBdr>
            <w:top w:val="none" w:sz="0" w:space="0" w:color="auto"/>
            <w:left w:val="none" w:sz="0" w:space="0" w:color="auto"/>
            <w:bottom w:val="none" w:sz="0" w:space="0" w:color="auto"/>
            <w:right w:val="none" w:sz="0" w:space="0" w:color="auto"/>
          </w:divBdr>
        </w:div>
        <w:div w:id="1101681032">
          <w:marLeft w:val="0"/>
          <w:marRight w:val="0"/>
          <w:marTop w:val="30"/>
          <w:marBottom w:val="0"/>
          <w:divBdr>
            <w:top w:val="none" w:sz="0" w:space="0" w:color="auto"/>
            <w:left w:val="none" w:sz="0" w:space="0" w:color="auto"/>
            <w:bottom w:val="none" w:sz="0" w:space="0" w:color="auto"/>
            <w:right w:val="none" w:sz="0" w:space="0" w:color="auto"/>
          </w:divBdr>
          <w:divsChild>
            <w:div w:id="839584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3084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B24A-2F10-4810-8D2E-A784B5FF6BAE}"/>
</file>

<file path=customXml/itemProps2.xml><?xml version="1.0" encoding="utf-8"?>
<ds:datastoreItem xmlns:ds="http://schemas.openxmlformats.org/officeDocument/2006/customXml" ds:itemID="{10D444D1-9E68-4777-AC6B-E4BE47971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004F3-DEC2-4482-8B7B-5E091440125A}">
  <ds:schemaRefs>
    <ds:schemaRef ds:uri="http://schemas.microsoft.com/sharepoint/v3/contenttype/forms"/>
  </ds:schemaRefs>
</ds:datastoreItem>
</file>

<file path=customXml/itemProps4.xml><?xml version="1.0" encoding="utf-8"?>
<ds:datastoreItem xmlns:ds="http://schemas.openxmlformats.org/officeDocument/2006/customXml" ds:itemID="{36E156FC-849C-41C2-9207-E1EC3EDA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14558</Characters>
  <Application>Microsoft Office Word</Application>
  <DocSecurity>0</DocSecurity>
  <Lines>121</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VINAMARINE</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TRUNGPC-IBM</dc:creator>
  <cp:lastModifiedBy>HP</cp:lastModifiedBy>
  <cp:revision>2</cp:revision>
  <cp:lastPrinted>2024-07-31T08:59:00Z</cp:lastPrinted>
  <dcterms:created xsi:type="dcterms:W3CDTF">2024-07-31T09:03:00Z</dcterms:created>
  <dcterms:modified xsi:type="dcterms:W3CDTF">2024-07-31T09:03:00Z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